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87F4" w14:textId="0C7FF31B" w:rsidR="00E70A51" w:rsidRDefault="00E70A51" w:rsidP="00FE1347">
      <w:pPr>
        <w:pStyle w:val="NoSpacing"/>
        <w:tabs>
          <w:tab w:val="left" w:pos="1350"/>
        </w:tabs>
        <w:jc w:val="both"/>
        <w:rPr>
          <w:rFonts w:asciiTheme="minorHAnsi" w:hAnsiTheme="minorHAnsi" w:cstheme="minorHAnsi"/>
          <w:b/>
          <w:caps/>
          <w:sz w:val="32"/>
          <w:szCs w:val="32"/>
        </w:rPr>
      </w:pPr>
      <w:r w:rsidRPr="00E70A51">
        <w:rPr>
          <w:rFonts w:asciiTheme="minorHAnsi" w:hAnsiTheme="minorHAnsi" w:cstheme="minorHAnsi"/>
          <w:b/>
          <w: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14C2BC" wp14:editId="323C4E1B">
            <wp:simplePos x="0" y="0"/>
            <wp:positionH relativeFrom="column">
              <wp:posOffset>121920</wp:posOffset>
            </wp:positionH>
            <wp:positionV relativeFrom="paragraph">
              <wp:posOffset>128270</wp:posOffset>
            </wp:positionV>
            <wp:extent cx="1296670" cy="1042670"/>
            <wp:effectExtent l="0" t="0" r="0" b="5080"/>
            <wp:wrapThrough wrapText="bothSides">
              <wp:wrapPolygon edited="0">
                <wp:start x="0" y="0"/>
                <wp:lineTo x="0" y="21311"/>
                <wp:lineTo x="21262" y="21311"/>
                <wp:lineTo x="21262" y="0"/>
                <wp:lineTo x="0" y="0"/>
              </wp:wrapPolygon>
            </wp:wrapThrough>
            <wp:docPr id="2" name="Picture 2" descr="C:\Users\mlsullivan\Documents\OHPCA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sullivan\Documents\OHPCA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b="18218"/>
                    <a:stretch/>
                  </pic:blipFill>
                  <pic:spPr bwMode="auto">
                    <a:xfrm>
                      <a:off x="0" y="0"/>
                      <a:ext cx="129667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A51">
        <w:rPr>
          <w:rFonts w:asciiTheme="minorHAnsi" w:hAnsiTheme="minorHAnsi" w:cstheme="minorHAnsi"/>
          <w:b/>
          <w:caps/>
          <w:sz w:val="32"/>
          <w:szCs w:val="32"/>
        </w:rPr>
        <w:t>Oklahoma Hospice &amp; Palliative Care Association</w:t>
      </w:r>
    </w:p>
    <w:p w14:paraId="59454054" w14:textId="0DD1CEFE" w:rsidR="002E1A37" w:rsidRDefault="002E1A37" w:rsidP="00E70A51">
      <w:pPr>
        <w:pStyle w:val="NoSpacing"/>
        <w:jc w:val="both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t xml:space="preserve"> </w:t>
      </w:r>
      <w:r w:rsidR="009D5554">
        <w:rPr>
          <w:rFonts w:asciiTheme="minorHAnsi" w:hAnsiTheme="minorHAnsi" w:cstheme="minorHAnsi"/>
          <w:b/>
          <w:caps/>
          <w:sz w:val="32"/>
          <w:szCs w:val="32"/>
        </w:rPr>
        <w:t xml:space="preserve">             </w:t>
      </w:r>
      <w:r>
        <w:rPr>
          <w:rFonts w:asciiTheme="minorHAnsi" w:hAnsiTheme="minorHAnsi" w:cstheme="minorHAnsi"/>
          <w:b/>
          <w:caps/>
          <w:sz w:val="32"/>
          <w:szCs w:val="32"/>
        </w:rPr>
        <w:t xml:space="preserve"> </w:t>
      </w:r>
      <w:r w:rsidR="009D5554">
        <w:rPr>
          <w:rFonts w:asciiTheme="minorHAnsi" w:hAnsiTheme="minorHAnsi" w:cstheme="minorHAnsi"/>
          <w:b/>
          <w:caps/>
          <w:sz w:val="32"/>
          <w:szCs w:val="32"/>
        </w:rPr>
        <w:t xml:space="preserve">   </w:t>
      </w:r>
      <w:r w:rsidR="00967818">
        <w:rPr>
          <w:rFonts w:asciiTheme="minorHAnsi" w:hAnsiTheme="minorHAnsi" w:cstheme="minorHAnsi"/>
          <w:b/>
          <w:caps/>
          <w:sz w:val="32"/>
          <w:szCs w:val="32"/>
        </w:rPr>
        <w:t>Sponsor/</w:t>
      </w:r>
      <w:r w:rsidR="00E70A51">
        <w:rPr>
          <w:rFonts w:asciiTheme="minorHAnsi" w:hAnsiTheme="minorHAnsi" w:cstheme="minorHAnsi"/>
          <w:b/>
          <w:caps/>
          <w:sz w:val="32"/>
          <w:szCs w:val="32"/>
        </w:rPr>
        <w:t xml:space="preserve">Vendor Prospectus </w:t>
      </w:r>
    </w:p>
    <w:p w14:paraId="08FD3BF1" w14:textId="13FE037F" w:rsidR="00E70A51" w:rsidRDefault="009D5554" w:rsidP="00E70A51">
      <w:pPr>
        <w:pStyle w:val="NoSpacing"/>
        <w:jc w:val="both"/>
        <w:rPr>
          <w:rFonts w:asciiTheme="minorHAnsi" w:hAnsiTheme="minorHAnsi" w:cstheme="minorHAnsi"/>
          <w:b/>
          <w:caps/>
          <w:sz w:val="28"/>
          <w:szCs w:val="28"/>
        </w:rPr>
      </w:pPr>
      <w:r w:rsidRPr="009D5554">
        <w:rPr>
          <w:rFonts w:asciiTheme="minorHAnsi" w:hAnsiTheme="minorHAnsi" w:cstheme="minorHAnsi"/>
          <w:b/>
          <w:caps/>
          <w:sz w:val="28"/>
          <w:szCs w:val="28"/>
        </w:rPr>
        <w:t xml:space="preserve">                              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    </w:t>
      </w:r>
      <w:r w:rsidR="008954E5">
        <w:rPr>
          <w:rFonts w:asciiTheme="minorHAnsi" w:hAnsiTheme="minorHAnsi" w:cstheme="minorHAnsi"/>
          <w:b/>
          <w:caps/>
          <w:sz w:val="28"/>
          <w:szCs w:val="28"/>
        </w:rPr>
        <w:t xml:space="preserve">November </w:t>
      </w:r>
      <w:r w:rsidR="00806A58">
        <w:rPr>
          <w:rFonts w:asciiTheme="minorHAnsi" w:hAnsiTheme="minorHAnsi" w:cstheme="minorHAnsi"/>
          <w:b/>
          <w:caps/>
          <w:sz w:val="28"/>
          <w:szCs w:val="28"/>
        </w:rPr>
        <w:t>2</w:t>
      </w:r>
      <w:r w:rsidR="008954E5">
        <w:rPr>
          <w:rFonts w:asciiTheme="minorHAnsi" w:hAnsiTheme="minorHAnsi" w:cstheme="minorHAnsi"/>
          <w:b/>
          <w:caps/>
          <w:sz w:val="28"/>
          <w:szCs w:val="28"/>
        </w:rPr>
        <w:t xml:space="preserve"> &amp; 3</w:t>
      </w:r>
      <w:r w:rsidR="00806A58">
        <w:rPr>
          <w:rFonts w:asciiTheme="minorHAnsi" w:hAnsiTheme="minorHAnsi" w:cstheme="minorHAnsi"/>
          <w:b/>
          <w:caps/>
          <w:sz w:val="28"/>
          <w:szCs w:val="28"/>
        </w:rPr>
        <w:t>, 2023</w:t>
      </w:r>
    </w:p>
    <w:p w14:paraId="309DED5B" w14:textId="7BE64F52" w:rsidR="008954E5" w:rsidRPr="009D5554" w:rsidRDefault="008954E5" w:rsidP="00E70A51">
      <w:pPr>
        <w:pStyle w:val="NoSpacing"/>
        <w:jc w:val="both"/>
        <w:rPr>
          <w:rFonts w:asciiTheme="minorHAnsi" w:hAnsiTheme="minorHAnsi" w:cstheme="minorHAnsi"/>
          <w:b/>
          <w:caps/>
          <w:sz w:val="28"/>
          <w:szCs w:val="28"/>
        </w:rPr>
      </w:pPr>
    </w:p>
    <w:p w14:paraId="7C6C0AE5" w14:textId="41CD8E95" w:rsidR="00E70A51" w:rsidRDefault="004A70D9" w:rsidP="00E70A51">
      <w:pPr>
        <w:pStyle w:val="NoSpacing"/>
        <w:jc w:val="both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DA80" wp14:editId="0D5D98B8">
                <wp:simplePos x="0" y="0"/>
                <wp:positionH relativeFrom="column">
                  <wp:posOffset>-1210614</wp:posOffset>
                </wp:positionH>
                <wp:positionV relativeFrom="paragraph">
                  <wp:posOffset>293218</wp:posOffset>
                </wp:positionV>
                <wp:extent cx="85193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FE98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3pt,23.1pt" to="575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" strokecolor="black [3213]"/>
            </w:pict>
          </mc:Fallback>
        </mc:AlternateContent>
      </w:r>
    </w:p>
    <w:p w14:paraId="57EAFF4E" w14:textId="206B043B" w:rsidR="00E70A51" w:rsidRDefault="00E70A51" w:rsidP="00E70A51">
      <w:pPr>
        <w:pStyle w:val="NoSpacing"/>
        <w:jc w:val="both"/>
        <w:rPr>
          <w:rFonts w:asciiTheme="minorHAnsi" w:hAnsiTheme="minorHAnsi" w:cstheme="minorHAnsi"/>
          <w:b/>
          <w:caps/>
          <w:sz w:val="28"/>
          <w:szCs w:val="28"/>
        </w:rPr>
      </w:pPr>
    </w:p>
    <w:p w14:paraId="5BB775C7" w14:textId="18BE192D" w:rsidR="003551C6" w:rsidRPr="00824EE5" w:rsidRDefault="003551C6" w:rsidP="00AA55C3">
      <w:pPr>
        <w:pStyle w:val="NoSpacing"/>
        <w:jc w:val="both"/>
        <w:rPr>
          <w:rFonts w:asciiTheme="minorHAnsi" w:hAnsiTheme="minorHAnsi" w:cstheme="minorHAnsi"/>
          <w:b/>
          <w:caps/>
          <w:sz w:val="28"/>
          <w:szCs w:val="28"/>
        </w:rPr>
      </w:pPr>
      <w:r w:rsidRPr="002977DB">
        <w:rPr>
          <w:rFonts w:asciiTheme="minorHAnsi" w:hAnsiTheme="minorHAnsi" w:cstheme="minorHAnsi"/>
          <w:b/>
          <w:caps/>
          <w:sz w:val="24"/>
          <w:szCs w:val="24"/>
        </w:rPr>
        <w:t xml:space="preserve">Who Can </w:t>
      </w:r>
      <w:r w:rsidR="00967818" w:rsidRPr="002977DB">
        <w:rPr>
          <w:rFonts w:asciiTheme="minorHAnsi" w:hAnsiTheme="minorHAnsi" w:cstheme="minorHAnsi"/>
          <w:b/>
          <w:caps/>
          <w:sz w:val="24"/>
          <w:szCs w:val="24"/>
        </w:rPr>
        <w:t>participate</w:t>
      </w:r>
      <w:r w:rsidRPr="002977DB">
        <w:rPr>
          <w:rFonts w:asciiTheme="minorHAnsi" w:hAnsiTheme="minorHAnsi" w:cstheme="minorHAnsi"/>
          <w:b/>
          <w:caps/>
          <w:sz w:val="24"/>
          <w:szCs w:val="24"/>
        </w:rPr>
        <w:t>?</w:t>
      </w:r>
    </w:p>
    <w:p w14:paraId="282E4808" w14:textId="364D2EA3" w:rsidR="003551C6" w:rsidRPr="002977DB" w:rsidRDefault="00967818" w:rsidP="00AA55C3">
      <w:pPr>
        <w:pStyle w:val="NoSpacing"/>
        <w:jc w:val="both"/>
        <w:rPr>
          <w:rFonts w:asciiTheme="minorHAnsi" w:hAnsiTheme="minorHAnsi" w:cstheme="minorHAnsi"/>
          <w:b/>
          <w:i/>
        </w:rPr>
      </w:pPr>
      <w:r w:rsidRPr="002977DB">
        <w:rPr>
          <w:rFonts w:asciiTheme="minorHAnsi" w:hAnsiTheme="minorHAnsi" w:cstheme="minorHAnsi"/>
          <w:b/>
          <w:i/>
        </w:rPr>
        <w:t>A sponsor</w:t>
      </w:r>
      <w:r w:rsidR="00433D07">
        <w:rPr>
          <w:rFonts w:asciiTheme="minorHAnsi" w:hAnsiTheme="minorHAnsi" w:cstheme="minorHAnsi"/>
          <w:b/>
          <w:i/>
        </w:rPr>
        <w:t>/</w:t>
      </w:r>
      <w:r w:rsidRPr="002977DB">
        <w:rPr>
          <w:rFonts w:asciiTheme="minorHAnsi" w:hAnsiTheme="minorHAnsi" w:cstheme="minorHAnsi"/>
          <w:b/>
          <w:i/>
        </w:rPr>
        <w:t xml:space="preserve">vendor </w:t>
      </w:r>
      <w:r w:rsidR="000F5642" w:rsidRPr="002977DB">
        <w:rPr>
          <w:rFonts w:asciiTheme="minorHAnsi" w:hAnsiTheme="minorHAnsi" w:cstheme="minorHAnsi"/>
          <w:b/>
          <w:i/>
        </w:rPr>
        <w:t xml:space="preserve">is a business or organization </w:t>
      </w:r>
      <w:r w:rsidR="00A23A01">
        <w:rPr>
          <w:rFonts w:asciiTheme="minorHAnsi" w:hAnsiTheme="minorHAnsi" w:cstheme="minorHAnsi"/>
          <w:b/>
          <w:i/>
        </w:rPr>
        <w:t>providing</w:t>
      </w:r>
      <w:r w:rsidR="000F5642" w:rsidRPr="002977DB">
        <w:rPr>
          <w:rFonts w:asciiTheme="minorHAnsi" w:hAnsiTheme="minorHAnsi" w:cstheme="minorHAnsi"/>
          <w:b/>
          <w:i/>
        </w:rPr>
        <w:t xml:space="preserve"> education or services to hospice and palliative care programs.</w:t>
      </w:r>
    </w:p>
    <w:p w14:paraId="250E8FDC" w14:textId="103D87A3" w:rsidR="003551C6" w:rsidRDefault="003551C6" w:rsidP="00AA55C3">
      <w:pPr>
        <w:pStyle w:val="NoSpacing"/>
        <w:jc w:val="both"/>
        <w:rPr>
          <w:rFonts w:asciiTheme="minorHAnsi" w:hAnsiTheme="minorHAnsi" w:cstheme="minorHAnsi"/>
          <w:b/>
          <w:caps/>
          <w:color w:val="000000"/>
          <w:sz w:val="28"/>
          <w:szCs w:val="28"/>
        </w:rPr>
      </w:pPr>
    </w:p>
    <w:p w14:paraId="1BFF4535" w14:textId="3B6B9D19" w:rsidR="003B547D" w:rsidRPr="00806A58" w:rsidRDefault="003B547D" w:rsidP="00AA55C3">
      <w:pPr>
        <w:pStyle w:val="NoSpacing"/>
        <w:jc w:val="both"/>
        <w:rPr>
          <w:rFonts w:asciiTheme="minorHAnsi" w:hAnsiTheme="minorHAnsi" w:cstheme="minorHAnsi"/>
          <w:b/>
          <w:caps/>
        </w:rPr>
      </w:pPr>
      <w:r w:rsidRPr="00806A58">
        <w:rPr>
          <w:rFonts w:asciiTheme="minorHAnsi" w:hAnsiTheme="minorHAnsi" w:cstheme="minorHAnsi"/>
          <w:b/>
          <w:caps/>
        </w:rPr>
        <w:t>Annual CONFERENCE GOALS</w:t>
      </w:r>
    </w:p>
    <w:p w14:paraId="2B0EB462" w14:textId="5717C833" w:rsidR="003B547D" w:rsidRPr="00806A58" w:rsidRDefault="003B547D" w:rsidP="00AA55C3">
      <w:pPr>
        <w:pStyle w:val="NoSpacing"/>
        <w:jc w:val="both"/>
        <w:rPr>
          <w:rFonts w:asciiTheme="minorHAnsi" w:hAnsiTheme="minorHAnsi" w:cstheme="minorHAnsi"/>
        </w:rPr>
      </w:pPr>
      <w:r w:rsidRPr="00806A58">
        <w:rPr>
          <w:rFonts w:asciiTheme="minorHAnsi" w:hAnsiTheme="minorHAnsi" w:cstheme="minorHAnsi"/>
        </w:rPr>
        <w:t xml:space="preserve">This conference is designed to assist health care professionals </w:t>
      </w:r>
      <w:r w:rsidR="00CB493A" w:rsidRPr="00806A58">
        <w:rPr>
          <w:rFonts w:asciiTheme="minorHAnsi" w:hAnsiTheme="minorHAnsi" w:cstheme="minorHAnsi"/>
        </w:rPr>
        <w:t xml:space="preserve">in </w:t>
      </w:r>
      <w:r w:rsidR="009D7D61" w:rsidRPr="00806A58">
        <w:rPr>
          <w:rFonts w:asciiTheme="minorHAnsi" w:hAnsiTheme="minorHAnsi" w:cstheme="minorHAnsi"/>
        </w:rPr>
        <w:t>understanding current</w:t>
      </w:r>
      <w:r w:rsidR="00E053AD" w:rsidRPr="00806A58">
        <w:rPr>
          <w:rFonts w:asciiTheme="minorHAnsi" w:hAnsiTheme="minorHAnsi" w:cstheme="minorHAnsi"/>
        </w:rPr>
        <w:t xml:space="preserve"> issues in the delivery of </w:t>
      </w:r>
      <w:r w:rsidR="00DD24BB" w:rsidRPr="00806A58">
        <w:rPr>
          <w:rFonts w:asciiTheme="minorHAnsi" w:hAnsiTheme="minorHAnsi" w:cstheme="minorHAnsi"/>
        </w:rPr>
        <w:t>Hospice and Palliative</w:t>
      </w:r>
      <w:r w:rsidR="00866236" w:rsidRPr="00806A58">
        <w:rPr>
          <w:rFonts w:asciiTheme="minorHAnsi" w:hAnsiTheme="minorHAnsi" w:cstheme="minorHAnsi"/>
        </w:rPr>
        <w:t xml:space="preserve"> Care</w:t>
      </w:r>
      <w:r w:rsidR="00DD24BB" w:rsidRPr="00806A58">
        <w:rPr>
          <w:rFonts w:asciiTheme="minorHAnsi" w:hAnsiTheme="minorHAnsi" w:cstheme="minorHAnsi"/>
        </w:rPr>
        <w:t>.</w:t>
      </w:r>
      <w:r w:rsidRPr="00806A58">
        <w:rPr>
          <w:rFonts w:asciiTheme="minorHAnsi" w:hAnsiTheme="minorHAnsi" w:cstheme="minorHAnsi"/>
        </w:rPr>
        <w:t xml:space="preserve"> Topics include pain/symptom management, conflict resolution, bereavement, communication, boundaries, spiritual care, patient’s rights, caregiver support and cultural diversity issues.</w:t>
      </w:r>
    </w:p>
    <w:p w14:paraId="71A7B759" w14:textId="7C0DA828" w:rsidR="00D93978" w:rsidRPr="00806A58" w:rsidRDefault="00D93978" w:rsidP="00AA55C3">
      <w:pPr>
        <w:spacing w:after="0" w:line="240" w:lineRule="auto"/>
        <w:jc w:val="both"/>
        <w:rPr>
          <w:rFonts w:asciiTheme="minorHAnsi" w:hAnsiTheme="minorHAnsi" w:cstheme="minorHAnsi"/>
          <w:b/>
          <w:caps/>
        </w:rPr>
      </w:pPr>
    </w:p>
    <w:p w14:paraId="63D896CD" w14:textId="7143DFA5" w:rsidR="00D93978" w:rsidRPr="00806A58" w:rsidRDefault="00D93978" w:rsidP="00AA55C3">
      <w:pPr>
        <w:spacing w:after="0" w:line="240" w:lineRule="auto"/>
        <w:jc w:val="both"/>
        <w:rPr>
          <w:rFonts w:asciiTheme="minorHAnsi" w:hAnsiTheme="minorHAnsi" w:cstheme="minorHAnsi"/>
          <w:b/>
          <w:caps/>
        </w:rPr>
      </w:pPr>
      <w:r w:rsidRPr="00806A58">
        <w:rPr>
          <w:rFonts w:asciiTheme="minorHAnsi" w:hAnsiTheme="minorHAnsi" w:cstheme="minorHAnsi"/>
          <w:b/>
          <w:caps/>
        </w:rPr>
        <w:t>Target Audience</w:t>
      </w:r>
    </w:p>
    <w:p w14:paraId="071E1CE7" w14:textId="2F92AB26" w:rsidR="00D93978" w:rsidRPr="00806A58" w:rsidRDefault="00D93978" w:rsidP="00AA55C3">
      <w:pPr>
        <w:pStyle w:val="NoSpacing"/>
        <w:jc w:val="both"/>
        <w:rPr>
          <w:rFonts w:asciiTheme="minorHAnsi" w:hAnsiTheme="minorHAnsi" w:cstheme="minorHAnsi"/>
        </w:rPr>
      </w:pPr>
      <w:r w:rsidRPr="00806A58">
        <w:rPr>
          <w:rFonts w:asciiTheme="minorHAnsi" w:hAnsiTheme="minorHAnsi" w:cstheme="minorHAnsi"/>
        </w:rPr>
        <w:t>Hospital Nurses, Social Workers &amp; Discharge Planners, Hospice Workers &amp; Chaplains, Ethics Committees, Long Term Care Nurses, Medical Directors, and Administrators.</w:t>
      </w:r>
    </w:p>
    <w:p w14:paraId="2CF8FF85" w14:textId="28BCA3D4" w:rsidR="00CB493A" w:rsidRDefault="00806A58" w:rsidP="003F6B69">
      <w:pPr>
        <w:pStyle w:val="NoSpacing"/>
        <w:jc w:val="both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ap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72DB3" wp14:editId="78B88749">
                <wp:simplePos x="0" y="0"/>
                <wp:positionH relativeFrom="column">
                  <wp:posOffset>38637</wp:posOffset>
                </wp:positionH>
                <wp:positionV relativeFrom="paragraph">
                  <wp:posOffset>18638</wp:posOffset>
                </wp:positionV>
                <wp:extent cx="683215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2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E6A8B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.45pt" to="54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" strokecolor="black [3040]"/>
            </w:pict>
          </mc:Fallback>
        </mc:AlternateContent>
      </w:r>
    </w:p>
    <w:p w14:paraId="37CE4E3A" w14:textId="7547CC94" w:rsidR="004A70D9" w:rsidRDefault="00806A58" w:rsidP="00806A58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SPONSORSHIPS</w:t>
      </w:r>
    </w:p>
    <w:p w14:paraId="7D541F18" w14:textId="5E805308" w:rsidR="004A70D9" w:rsidRDefault="00806A58" w:rsidP="004A70D9">
      <w:pPr>
        <w:spacing w:after="0" w:line="240" w:lineRule="auto"/>
        <w:jc w:val="both"/>
        <w:rPr>
          <w:rFonts w:asciiTheme="minorHAnsi" w:hAnsiTheme="minorHAnsi" w:cstheme="minorHAnsi"/>
          <w:b/>
          <w:caps/>
          <w:noProof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aps/>
          <w:noProof/>
          <w:color w:val="000000"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4A585A8B" wp14:editId="3451E864">
            <wp:simplePos x="0" y="0"/>
            <wp:positionH relativeFrom="column">
              <wp:posOffset>237195</wp:posOffset>
            </wp:positionH>
            <wp:positionV relativeFrom="paragraph">
              <wp:posOffset>25373</wp:posOffset>
            </wp:positionV>
            <wp:extent cx="6338570" cy="5951855"/>
            <wp:effectExtent l="0" t="0" r="5080" b="0"/>
            <wp:wrapNone/>
            <wp:docPr id="1236204678" name="Picture 2" descr="A pap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204678" name="Picture 2" descr="A paper with text and images&#10;&#10;Description automatically generated"/>
                    <pic:cNvPicPr/>
                  </pic:nvPicPr>
                  <pic:blipFill rotWithShape="1">
                    <a:blip r:embed="rId9"/>
                    <a:srcRect t="16960"/>
                    <a:stretch/>
                  </pic:blipFill>
                  <pic:spPr bwMode="auto">
                    <a:xfrm>
                      <a:off x="0" y="0"/>
                      <a:ext cx="6338570" cy="595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CB4AED" w14:textId="16312F84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14EB61F8" w14:textId="31036E77" w:rsidR="00806A58" w:rsidRDefault="00806A58" w:rsidP="004A70D9">
      <w:pPr>
        <w:spacing w:after="0" w:line="240" w:lineRule="auto"/>
        <w:jc w:val="both"/>
        <w:rPr>
          <w:rFonts w:asciiTheme="minorHAnsi" w:hAnsiTheme="minorHAnsi" w:cstheme="minorHAnsi"/>
          <w:b/>
          <w:caps/>
          <w:noProof/>
          <w:color w:val="000000"/>
          <w:sz w:val="24"/>
          <w:szCs w:val="24"/>
        </w:rPr>
      </w:pPr>
    </w:p>
    <w:p w14:paraId="784A4CC6" w14:textId="5083FA05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4F6C7372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2177C209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77FED482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4BBC2831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27D6C7D5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6CEE1683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00EBB09B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5723D107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4B422211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7FD8F63E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5B822A50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6F4198A4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3B52E9B7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160585E7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19549451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633DE63E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78D072CF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504F984D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4EF123E2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0C3685EE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3B847F61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4F26E57A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4C091D91" w14:textId="77777777" w:rsidR="004A70D9" w:rsidRDefault="004A70D9" w:rsidP="004A70D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0EF25622" w14:textId="77777777" w:rsidR="00806A58" w:rsidRDefault="00806A58" w:rsidP="00B76762">
      <w:pPr>
        <w:pStyle w:val="NoSpacing"/>
        <w:jc w:val="both"/>
        <w:rPr>
          <w:rFonts w:asciiTheme="minorHAnsi" w:hAnsiTheme="minorHAnsi" w:cstheme="minorHAnsi"/>
          <w:b/>
          <w:color w:val="000000"/>
        </w:rPr>
      </w:pPr>
    </w:p>
    <w:p w14:paraId="5DF27739" w14:textId="77777777" w:rsidR="00806A58" w:rsidRDefault="00806A58" w:rsidP="00B76762">
      <w:pPr>
        <w:pStyle w:val="NoSpacing"/>
        <w:jc w:val="both"/>
        <w:rPr>
          <w:rFonts w:asciiTheme="minorHAnsi" w:hAnsiTheme="minorHAnsi" w:cstheme="minorHAnsi"/>
          <w:b/>
          <w:color w:val="000000"/>
        </w:rPr>
      </w:pPr>
    </w:p>
    <w:p w14:paraId="3A3089C1" w14:textId="2AA38357" w:rsidR="00E243A8" w:rsidRPr="00956209" w:rsidRDefault="004C7091" w:rsidP="00B76762">
      <w:pPr>
        <w:pStyle w:val="NoSpacing"/>
        <w:jc w:val="both"/>
        <w:rPr>
          <w:rFonts w:asciiTheme="minorHAnsi" w:hAnsiTheme="minorHAnsi" w:cstheme="minorHAnsi"/>
          <w:b/>
          <w:color w:val="000000"/>
        </w:rPr>
        <w:sectPr w:rsidR="00E243A8" w:rsidRPr="00956209" w:rsidSect="00E70A51">
          <w:headerReference w:type="defaul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956209">
        <w:rPr>
          <w:rFonts w:asciiTheme="minorHAnsi" w:hAnsiTheme="minorHAnsi" w:cstheme="minorHAnsi"/>
          <w:b/>
          <w:color w:val="000000"/>
        </w:rPr>
        <w:lastRenderedPageBreak/>
        <w:t xml:space="preserve">Non-Member </w:t>
      </w:r>
      <w:r w:rsidR="003551C6" w:rsidRPr="00956209">
        <w:rPr>
          <w:rFonts w:asciiTheme="minorHAnsi" w:hAnsiTheme="minorHAnsi" w:cstheme="minorHAnsi"/>
          <w:b/>
          <w:color w:val="000000"/>
        </w:rPr>
        <w:t>Advertising rates are as follows:</w:t>
      </w:r>
    </w:p>
    <w:p w14:paraId="7321821C" w14:textId="71AE206F" w:rsidR="003551C6" w:rsidRPr="00956209" w:rsidRDefault="00524793" w:rsidP="00E70A51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 xml:space="preserve">Inside Back Cover </w:t>
      </w:r>
      <w:r w:rsidRPr="00956209">
        <w:rPr>
          <w:rFonts w:asciiTheme="minorHAnsi" w:hAnsiTheme="minorHAnsi" w:cstheme="minorHAnsi"/>
          <w:color w:val="000000"/>
        </w:rPr>
        <w:tab/>
      </w:r>
      <w:r w:rsidRPr="00956209">
        <w:rPr>
          <w:rFonts w:asciiTheme="minorHAnsi" w:hAnsiTheme="minorHAnsi" w:cstheme="minorHAnsi"/>
          <w:color w:val="000000"/>
        </w:rPr>
        <w:tab/>
        <w:t>$</w:t>
      </w:r>
      <w:r w:rsidR="00EA1641" w:rsidRPr="00956209">
        <w:rPr>
          <w:rFonts w:asciiTheme="minorHAnsi" w:hAnsiTheme="minorHAnsi" w:cstheme="minorHAnsi"/>
          <w:color w:val="000000"/>
        </w:rPr>
        <w:t>5</w:t>
      </w:r>
      <w:r w:rsidRPr="00956209">
        <w:rPr>
          <w:rFonts w:asciiTheme="minorHAnsi" w:hAnsiTheme="minorHAnsi" w:cstheme="minorHAnsi"/>
          <w:color w:val="000000"/>
        </w:rPr>
        <w:t>0</w:t>
      </w:r>
      <w:r w:rsidR="00737BEC" w:rsidRPr="00956209">
        <w:rPr>
          <w:rFonts w:asciiTheme="minorHAnsi" w:hAnsiTheme="minorHAnsi" w:cstheme="minorHAnsi"/>
          <w:color w:val="000000"/>
        </w:rPr>
        <w:t>0</w:t>
      </w:r>
      <w:r w:rsidR="00E243A8" w:rsidRPr="00956209">
        <w:rPr>
          <w:rFonts w:asciiTheme="minorHAnsi" w:hAnsiTheme="minorHAnsi" w:cstheme="minorHAnsi"/>
          <w:color w:val="000000"/>
        </w:rPr>
        <w:t>.00</w:t>
      </w:r>
    </w:p>
    <w:p w14:paraId="67895392" w14:textId="52C46091" w:rsidR="003551C6" w:rsidRPr="00956209" w:rsidRDefault="00A27A25" w:rsidP="00E70A51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>Outside Back Cover</w:t>
      </w:r>
      <w:r w:rsidRPr="00956209">
        <w:rPr>
          <w:rFonts w:asciiTheme="minorHAnsi" w:hAnsiTheme="minorHAnsi" w:cstheme="minorHAnsi"/>
          <w:color w:val="000000"/>
        </w:rPr>
        <w:tab/>
      </w:r>
      <w:r w:rsidRPr="00956209">
        <w:rPr>
          <w:rFonts w:asciiTheme="minorHAnsi" w:hAnsiTheme="minorHAnsi" w:cstheme="minorHAnsi"/>
          <w:color w:val="000000"/>
        </w:rPr>
        <w:tab/>
        <w:t>$</w:t>
      </w:r>
      <w:r w:rsidR="00EA1641" w:rsidRPr="00956209">
        <w:rPr>
          <w:rFonts w:asciiTheme="minorHAnsi" w:hAnsiTheme="minorHAnsi" w:cstheme="minorHAnsi"/>
          <w:color w:val="000000"/>
        </w:rPr>
        <w:t>5</w:t>
      </w:r>
      <w:r w:rsidRPr="00956209">
        <w:rPr>
          <w:rFonts w:asciiTheme="minorHAnsi" w:hAnsiTheme="minorHAnsi" w:cstheme="minorHAnsi"/>
          <w:color w:val="000000"/>
        </w:rPr>
        <w:t>5</w:t>
      </w:r>
      <w:r w:rsidR="00DC2C4F" w:rsidRPr="00956209">
        <w:rPr>
          <w:rFonts w:asciiTheme="minorHAnsi" w:hAnsiTheme="minorHAnsi" w:cstheme="minorHAnsi"/>
          <w:color w:val="000000"/>
        </w:rPr>
        <w:t>0</w:t>
      </w:r>
      <w:r w:rsidR="00E243A8" w:rsidRPr="00956209">
        <w:rPr>
          <w:rFonts w:asciiTheme="minorHAnsi" w:hAnsiTheme="minorHAnsi" w:cstheme="minorHAnsi"/>
          <w:color w:val="000000"/>
        </w:rPr>
        <w:t>.00</w:t>
      </w:r>
    </w:p>
    <w:p w14:paraId="1A57FB5B" w14:textId="32585F5D" w:rsidR="003551C6" w:rsidRPr="00956209" w:rsidRDefault="00524793" w:rsidP="00E70A51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>Inside Front Cover</w:t>
      </w:r>
      <w:r w:rsidRPr="00956209">
        <w:rPr>
          <w:rFonts w:asciiTheme="minorHAnsi" w:hAnsiTheme="minorHAnsi" w:cstheme="minorHAnsi"/>
          <w:color w:val="000000"/>
        </w:rPr>
        <w:tab/>
      </w:r>
      <w:r w:rsidRPr="00956209">
        <w:rPr>
          <w:rFonts w:asciiTheme="minorHAnsi" w:hAnsiTheme="minorHAnsi" w:cstheme="minorHAnsi"/>
          <w:color w:val="000000"/>
        </w:rPr>
        <w:tab/>
        <w:t>$</w:t>
      </w:r>
      <w:r w:rsidR="00EA1641" w:rsidRPr="00956209">
        <w:rPr>
          <w:rFonts w:asciiTheme="minorHAnsi" w:hAnsiTheme="minorHAnsi" w:cstheme="minorHAnsi"/>
          <w:color w:val="000000"/>
        </w:rPr>
        <w:t>5</w:t>
      </w:r>
      <w:r w:rsidRPr="00956209">
        <w:rPr>
          <w:rFonts w:asciiTheme="minorHAnsi" w:hAnsiTheme="minorHAnsi" w:cstheme="minorHAnsi"/>
          <w:color w:val="000000"/>
        </w:rPr>
        <w:t>0</w:t>
      </w:r>
      <w:r w:rsidR="00737BEC" w:rsidRPr="00956209">
        <w:rPr>
          <w:rFonts w:asciiTheme="minorHAnsi" w:hAnsiTheme="minorHAnsi" w:cstheme="minorHAnsi"/>
          <w:color w:val="000000"/>
        </w:rPr>
        <w:t>0</w:t>
      </w:r>
      <w:r w:rsidR="00E243A8" w:rsidRPr="00956209">
        <w:rPr>
          <w:rFonts w:asciiTheme="minorHAnsi" w:hAnsiTheme="minorHAnsi" w:cstheme="minorHAnsi"/>
          <w:color w:val="000000"/>
        </w:rPr>
        <w:t>.00</w:t>
      </w:r>
    </w:p>
    <w:p w14:paraId="3C529A71" w14:textId="1360F1A1" w:rsidR="003551C6" w:rsidRPr="00956209" w:rsidRDefault="00524793" w:rsidP="00E70A51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>Double-Page Spread</w:t>
      </w:r>
      <w:r w:rsidRPr="00956209">
        <w:rPr>
          <w:rFonts w:asciiTheme="minorHAnsi" w:hAnsiTheme="minorHAnsi" w:cstheme="minorHAnsi"/>
          <w:color w:val="000000"/>
        </w:rPr>
        <w:tab/>
      </w:r>
      <w:r w:rsidRPr="00956209">
        <w:rPr>
          <w:rFonts w:asciiTheme="minorHAnsi" w:hAnsiTheme="minorHAnsi" w:cstheme="minorHAnsi"/>
          <w:color w:val="000000"/>
        </w:rPr>
        <w:tab/>
        <w:t>$</w:t>
      </w:r>
      <w:r w:rsidR="00EA1641" w:rsidRPr="00956209">
        <w:rPr>
          <w:rFonts w:asciiTheme="minorHAnsi" w:hAnsiTheme="minorHAnsi" w:cstheme="minorHAnsi"/>
          <w:color w:val="000000"/>
        </w:rPr>
        <w:t>5</w:t>
      </w:r>
      <w:r w:rsidRPr="00956209">
        <w:rPr>
          <w:rFonts w:asciiTheme="minorHAnsi" w:hAnsiTheme="minorHAnsi" w:cstheme="minorHAnsi"/>
          <w:color w:val="000000"/>
        </w:rPr>
        <w:t>0</w:t>
      </w:r>
      <w:r w:rsidR="00737BEC" w:rsidRPr="00956209">
        <w:rPr>
          <w:rFonts w:asciiTheme="minorHAnsi" w:hAnsiTheme="minorHAnsi" w:cstheme="minorHAnsi"/>
          <w:color w:val="000000"/>
        </w:rPr>
        <w:t>0</w:t>
      </w:r>
      <w:r w:rsidR="00E243A8" w:rsidRPr="00956209">
        <w:rPr>
          <w:rFonts w:asciiTheme="minorHAnsi" w:hAnsiTheme="minorHAnsi" w:cstheme="minorHAnsi"/>
          <w:color w:val="000000"/>
        </w:rPr>
        <w:t>.00</w:t>
      </w:r>
    </w:p>
    <w:p w14:paraId="47FBA65C" w14:textId="07CF0252" w:rsidR="003551C6" w:rsidRPr="00956209" w:rsidRDefault="00DC2C4F" w:rsidP="00E70A51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>Full Page</w:t>
      </w:r>
      <w:r w:rsidRPr="00956209">
        <w:rPr>
          <w:rFonts w:asciiTheme="minorHAnsi" w:hAnsiTheme="minorHAnsi" w:cstheme="minorHAnsi"/>
          <w:color w:val="000000"/>
        </w:rPr>
        <w:tab/>
      </w:r>
      <w:r w:rsidRPr="00956209">
        <w:rPr>
          <w:rFonts w:asciiTheme="minorHAnsi" w:hAnsiTheme="minorHAnsi" w:cstheme="minorHAnsi"/>
          <w:color w:val="000000"/>
        </w:rPr>
        <w:tab/>
      </w:r>
      <w:r w:rsidRPr="00956209">
        <w:rPr>
          <w:rFonts w:asciiTheme="minorHAnsi" w:hAnsiTheme="minorHAnsi" w:cstheme="minorHAnsi"/>
          <w:color w:val="000000"/>
        </w:rPr>
        <w:tab/>
        <w:t>$</w:t>
      </w:r>
      <w:r w:rsidR="00EA1641" w:rsidRPr="00956209">
        <w:rPr>
          <w:rFonts w:asciiTheme="minorHAnsi" w:hAnsiTheme="minorHAnsi" w:cstheme="minorHAnsi"/>
          <w:color w:val="000000"/>
        </w:rPr>
        <w:t>4</w:t>
      </w:r>
      <w:r w:rsidRPr="00956209">
        <w:rPr>
          <w:rFonts w:asciiTheme="minorHAnsi" w:hAnsiTheme="minorHAnsi" w:cstheme="minorHAnsi"/>
          <w:color w:val="000000"/>
        </w:rPr>
        <w:t>00</w:t>
      </w:r>
      <w:r w:rsidR="00E243A8" w:rsidRPr="00956209">
        <w:rPr>
          <w:rFonts w:asciiTheme="minorHAnsi" w:hAnsiTheme="minorHAnsi" w:cstheme="minorHAnsi"/>
          <w:color w:val="000000"/>
        </w:rPr>
        <w:t>.00</w:t>
      </w:r>
    </w:p>
    <w:p w14:paraId="1C29F1F0" w14:textId="1EE084AD" w:rsidR="003551C6" w:rsidRPr="00956209" w:rsidRDefault="00737BEC" w:rsidP="00E70A51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>½ Page</w:t>
      </w:r>
      <w:r w:rsidRPr="00956209">
        <w:rPr>
          <w:rFonts w:asciiTheme="minorHAnsi" w:hAnsiTheme="minorHAnsi" w:cstheme="minorHAnsi"/>
          <w:color w:val="000000"/>
        </w:rPr>
        <w:tab/>
      </w:r>
      <w:r w:rsidRPr="00956209">
        <w:rPr>
          <w:rFonts w:asciiTheme="minorHAnsi" w:hAnsiTheme="minorHAnsi" w:cstheme="minorHAnsi"/>
          <w:color w:val="000000"/>
        </w:rPr>
        <w:tab/>
      </w:r>
      <w:r w:rsidRPr="00956209">
        <w:rPr>
          <w:rFonts w:asciiTheme="minorHAnsi" w:hAnsiTheme="minorHAnsi" w:cstheme="minorHAnsi"/>
          <w:color w:val="000000"/>
        </w:rPr>
        <w:tab/>
      </w:r>
      <w:r w:rsidRPr="00956209">
        <w:rPr>
          <w:rFonts w:asciiTheme="minorHAnsi" w:hAnsiTheme="minorHAnsi" w:cstheme="minorHAnsi"/>
          <w:color w:val="000000"/>
        </w:rPr>
        <w:tab/>
        <w:t>$</w:t>
      </w:r>
      <w:r w:rsidR="00EA1641" w:rsidRPr="00956209">
        <w:rPr>
          <w:rFonts w:asciiTheme="minorHAnsi" w:hAnsiTheme="minorHAnsi" w:cstheme="minorHAnsi"/>
          <w:color w:val="000000"/>
        </w:rPr>
        <w:t>3</w:t>
      </w:r>
      <w:r w:rsidRPr="00956209">
        <w:rPr>
          <w:rFonts w:asciiTheme="minorHAnsi" w:hAnsiTheme="minorHAnsi" w:cstheme="minorHAnsi"/>
          <w:color w:val="000000"/>
        </w:rPr>
        <w:t>00</w:t>
      </w:r>
      <w:r w:rsidR="00E243A8" w:rsidRPr="00956209">
        <w:rPr>
          <w:rFonts w:asciiTheme="minorHAnsi" w:hAnsiTheme="minorHAnsi" w:cstheme="minorHAnsi"/>
          <w:color w:val="000000"/>
        </w:rPr>
        <w:t>.00</w:t>
      </w:r>
    </w:p>
    <w:p w14:paraId="103347DA" w14:textId="38D77A17" w:rsidR="003551C6" w:rsidRPr="00956209" w:rsidRDefault="003551C6" w:rsidP="00E70A51">
      <w:pPr>
        <w:pStyle w:val="NoSpacing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>¼ Page</w:t>
      </w:r>
      <w:r w:rsidRPr="00956209">
        <w:rPr>
          <w:rFonts w:asciiTheme="minorHAnsi" w:hAnsiTheme="minorHAnsi" w:cstheme="minorHAnsi"/>
          <w:color w:val="000000"/>
        </w:rPr>
        <w:tab/>
      </w:r>
      <w:r w:rsidRPr="00956209">
        <w:rPr>
          <w:rFonts w:asciiTheme="minorHAnsi" w:hAnsiTheme="minorHAnsi" w:cstheme="minorHAnsi"/>
          <w:color w:val="000000"/>
        </w:rPr>
        <w:tab/>
      </w:r>
      <w:r w:rsidRPr="00956209">
        <w:rPr>
          <w:rFonts w:asciiTheme="minorHAnsi" w:hAnsiTheme="minorHAnsi" w:cstheme="minorHAnsi"/>
          <w:color w:val="000000"/>
        </w:rPr>
        <w:tab/>
      </w:r>
      <w:r w:rsidRPr="00956209">
        <w:rPr>
          <w:rFonts w:asciiTheme="minorHAnsi" w:hAnsiTheme="minorHAnsi" w:cstheme="minorHAnsi"/>
          <w:color w:val="000000"/>
        </w:rPr>
        <w:tab/>
        <w:t>$</w:t>
      </w:r>
      <w:r w:rsidR="00EA1641" w:rsidRPr="00956209">
        <w:rPr>
          <w:rFonts w:asciiTheme="minorHAnsi" w:hAnsiTheme="minorHAnsi" w:cstheme="minorHAnsi"/>
          <w:color w:val="000000"/>
        </w:rPr>
        <w:t>20</w:t>
      </w:r>
      <w:r w:rsidR="00737BEC" w:rsidRPr="00956209">
        <w:rPr>
          <w:rFonts w:asciiTheme="minorHAnsi" w:hAnsiTheme="minorHAnsi" w:cstheme="minorHAnsi"/>
          <w:color w:val="000000"/>
        </w:rPr>
        <w:t>0</w:t>
      </w:r>
      <w:r w:rsidR="00E243A8" w:rsidRPr="00956209">
        <w:rPr>
          <w:rFonts w:asciiTheme="minorHAnsi" w:hAnsiTheme="minorHAnsi" w:cstheme="minorHAnsi"/>
          <w:color w:val="000000"/>
        </w:rPr>
        <w:t>.00</w:t>
      </w:r>
    </w:p>
    <w:p w14:paraId="1A582A7F" w14:textId="77777777" w:rsidR="00E243A8" w:rsidRPr="00956209" w:rsidRDefault="00E243A8" w:rsidP="00E70A51">
      <w:pPr>
        <w:pStyle w:val="NoSpacing"/>
        <w:jc w:val="both"/>
        <w:rPr>
          <w:rFonts w:asciiTheme="minorHAnsi" w:hAnsiTheme="minorHAnsi" w:cstheme="minorHAnsi"/>
          <w:color w:val="000000"/>
        </w:rPr>
        <w:sectPr w:rsidR="00E243A8" w:rsidRPr="00956209" w:rsidSect="00E243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3631BBC" w14:textId="0A89BA96" w:rsidR="00E243A8" w:rsidRPr="00956209" w:rsidRDefault="002E0690" w:rsidP="002E0690">
      <w:pPr>
        <w:pStyle w:val="NoSpacing"/>
        <w:jc w:val="center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i/>
          <w:iCs/>
          <w:color w:val="FF0000"/>
        </w:rPr>
        <w:t xml:space="preserve">Patron Members receive a 10% </w:t>
      </w:r>
      <w:proofErr w:type="gramStart"/>
      <w:r w:rsidRPr="00956209">
        <w:rPr>
          <w:rFonts w:asciiTheme="minorHAnsi" w:hAnsiTheme="minorHAnsi" w:cstheme="minorHAnsi"/>
          <w:i/>
          <w:iCs/>
          <w:color w:val="FF0000"/>
        </w:rPr>
        <w:t>discount</w:t>
      </w:r>
      <w:proofErr w:type="gramEnd"/>
    </w:p>
    <w:p w14:paraId="72A9EFBE" w14:textId="0FF39759" w:rsidR="00E100CA" w:rsidRPr="00022654" w:rsidRDefault="00A5490F" w:rsidP="00022654">
      <w:pPr>
        <w:pStyle w:val="NoSpacing"/>
        <w:jc w:val="center"/>
        <w:rPr>
          <w:rFonts w:asciiTheme="minorHAnsi" w:hAnsiTheme="minorHAnsi" w:cstheme="minorHAnsi"/>
          <w:i/>
          <w:iCs/>
          <w:color w:val="000000"/>
        </w:rPr>
      </w:pPr>
      <w:r w:rsidRPr="00022654">
        <w:rPr>
          <w:rFonts w:asciiTheme="minorHAnsi" w:hAnsiTheme="minorHAnsi" w:cstheme="minorHAnsi"/>
          <w:i/>
          <w:iCs/>
          <w:color w:val="000000"/>
        </w:rPr>
        <w:t xml:space="preserve">Be sure to apply early as </w:t>
      </w:r>
      <w:r w:rsidR="003551C6" w:rsidRPr="00022654">
        <w:rPr>
          <w:rFonts w:asciiTheme="minorHAnsi" w:hAnsiTheme="minorHAnsi" w:cstheme="minorHAnsi"/>
          <w:i/>
          <w:iCs/>
          <w:color w:val="000000"/>
        </w:rPr>
        <w:t>Ad placement will be accepted on a first-come, first-serve basis.</w:t>
      </w:r>
    </w:p>
    <w:p w14:paraId="76B41EA5" w14:textId="60C7D34C" w:rsidR="00B76762" w:rsidRPr="00956209" w:rsidRDefault="00B76762" w:rsidP="00E70A51">
      <w:pPr>
        <w:pStyle w:val="NoSpacing"/>
        <w:jc w:val="both"/>
        <w:rPr>
          <w:rFonts w:asciiTheme="minorHAnsi" w:hAnsiTheme="minorHAnsi" w:cstheme="minorHAnsi"/>
          <w:color w:val="000000"/>
        </w:rPr>
      </w:pPr>
    </w:p>
    <w:p w14:paraId="45BE96E4" w14:textId="17F15DAA" w:rsidR="003551C6" w:rsidRPr="00956209" w:rsidRDefault="00967818" w:rsidP="00E70A51">
      <w:pPr>
        <w:pStyle w:val="NoSpacing"/>
        <w:jc w:val="both"/>
        <w:rPr>
          <w:rFonts w:asciiTheme="minorHAnsi" w:hAnsiTheme="minorHAnsi" w:cstheme="minorHAnsi"/>
          <w:b/>
        </w:rPr>
      </w:pPr>
      <w:r w:rsidRPr="00956209">
        <w:rPr>
          <w:rFonts w:asciiTheme="minorHAnsi" w:hAnsiTheme="minorHAnsi" w:cstheme="minorHAnsi"/>
          <w:b/>
        </w:rPr>
        <w:t>SPONSOR</w:t>
      </w:r>
      <w:r w:rsidR="00E243A8" w:rsidRPr="00956209">
        <w:rPr>
          <w:rFonts w:asciiTheme="minorHAnsi" w:hAnsiTheme="minorHAnsi" w:cstheme="minorHAnsi"/>
          <w:b/>
        </w:rPr>
        <w:t xml:space="preserve"> CHECKLIST</w:t>
      </w:r>
    </w:p>
    <w:p w14:paraId="5075EC73" w14:textId="77777777" w:rsidR="004A70D9" w:rsidRPr="004A70D9" w:rsidRDefault="004A70D9" w:rsidP="00A9335E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Application &amp; </w:t>
      </w:r>
      <w:r w:rsidR="003551C6" w:rsidRPr="00956209">
        <w:rPr>
          <w:rFonts w:asciiTheme="minorHAnsi" w:hAnsiTheme="minorHAnsi" w:cstheme="minorHAnsi"/>
          <w:b/>
          <w:caps/>
        </w:rPr>
        <w:t>Full Payment</w:t>
      </w:r>
      <w:r>
        <w:rPr>
          <w:rFonts w:asciiTheme="minorHAnsi" w:hAnsiTheme="minorHAnsi" w:cstheme="minorHAnsi"/>
          <w:b/>
          <w:caps/>
        </w:rPr>
        <w:t xml:space="preserve"> deadline</w:t>
      </w:r>
      <w:r w:rsidR="008243F6" w:rsidRPr="00956209">
        <w:rPr>
          <w:rFonts w:asciiTheme="minorHAnsi" w:hAnsiTheme="minorHAnsi" w:cstheme="minorHAnsi"/>
          <w:b/>
          <w:caps/>
        </w:rPr>
        <w:t xml:space="preserve"> </w:t>
      </w:r>
      <w:r>
        <w:rPr>
          <w:rFonts w:asciiTheme="minorHAnsi" w:hAnsiTheme="minorHAnsi" w:cstheme="minorHAnsi"/>
          <w:b/>
          <w:caps/>
        </w:rPr>
        <w:t>–</w:t>
      </w:r>
      <w:r w:rsidR="008243F6" w:rsidRPr="00956209">
        <w:rPr>
          <w:rFonts w:asciiTheme="minorHAnsi" w:hAnsiTheme="minorHAnsi" w:cstheme="minorHAnsi"/>
          <w:b/>
          <w:caps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</w:rPr>
        <w:t>September 23, 2023</w:t>
      </w:r>
      <w:r w:rsidR="00326088" w:rsidRPr="00956209">
        <w:rPr>
          <w:rFonts w:asciiTheme="minorHAnsi" w:hAnsiTheme="minorHAnsi" w:cstheme="minorHAnsi"/>
          <w:b/>
          <w:bCs/>
          <w:color w:val="FF0000"/>
        </w:rPr>
        <w:t xml:space="preserve">   </w:t>
      </w:r>
    </w:p>
    <w:p w14:paraId="55D31BB3" w14:textId="40030F7C" w:rsidR="003551C6" w:rsidRPr="00956209" w:rsidRDefault="004707C8" w:rsidP="00A9335E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bCs/>
        </w:rPr>
        <w:t>COMMERCIAL/AD DEADLINE</w:t>
      </w:r>
      <w:r w:rsidR="008243F6" w:rsidRPr="00956209">
        <w:rPr>
          <w:rFonts w:asciiTheme="minorHAnsi" w:hAnsiTheme="minorHAnsi" w:cstheme="minorHAnsi"/>
          <w:b/>
          <w:caps/>
        </w:rPr>
        <w:t xml:space="preserve"> </w:t>
      </w:r>
      <w:r w:rsidR="00A07DEA" w:rsidRPr="00956209">
        <w:rPr>
          <w:rFonts w:asciiTheme="minorHAnsi" w:hAnsiTheme="minorHAnsi" w:cstheme="minorHAnsi"/>
          <w:b/>
          <w:caps/>
        </w:rPr>
        <w:t>–</w:t>
      </w:r>
      <w:r w:rsidR="004A70D9">
        <w:rPr>
          <w:rFonts w:asciiTheme="minorHAnsi" w:hAnsiTheme="minorHAnsi" w:cstheme="minorHAnsi"/>
          <w:b/>
          <w:bCs/>
          <w:color w:val="FF0000"/>
        </w:rPr>
        <w:t>October 1st</w:t>
      </w:r>
      <w:r w:rsidR="00524793" w:rsidRPr="00F16504">
        <w:rPr>
          <w:rFonts w:asciiTheme="minorHAnsi" w:hAnsiTheme="minorHAnsi" w:cstheme="minorHAnsi"/>
          <w:b/>
          <w:bCs/>
          <w:color w:val="FF0000"/>
        </w:rPr>
        <w:t>, 20</w:t>
      </w:r>
      <w:r w:rsidR="009865B1" w:rsidRPr="00F16504">
        <w:rPr>
          <w:rFonts w:asciiTheme="minorHAnsi" w:hAnsiTheme="minorHAnsi" w:cstheme="minorHAnsi"/>
          <w:b/>
          <w:bCs/>
          <w:color w:val="FF0000"/>
        </w:rPr>
        <w:t>2</w:t>
      </w:r>
      <w:r w:rsidR="004A70D9">
        <w:rPr>
          <w:rFonts w:asciiTheme="minorHAnsi" w:hAnsiTheme="minorHAnsi" w:cstheme="minorHAnsi"/>
          <w:b/>
          <w:bCs/>
          <w:color w:val="FF0000"/>
        </w:rPr>
        <w:t>3</w:t>
      </w:r>
    </w:p>
    <w:p w14:paraId="74E55BD1" w14:textId="1184D048" w:rsidR="003551C6" w:rsidRPr="00956209" w:rsidRDefault="00FC3DD4" w:rsidP="006E53DC">
      <w:pPr>
        <w:pStyle w:val="NoSpacing"/>
        <w:numPr>
          <w:ilvl w:val="0"/>
          <w:numId w:val="18"/>
        </w:numPr>
        <w:tabs>
          <w:tab w:val="decimal" w:pos="4320"/>
          <w:tab w:val="left" w:pos="4410"/>
        </w:tabs>
        <w:jc w:val="both"/>
        <w:rPr>
          <w:rFonts w:asciiTheme="minorHAnsi" w:hAnsiTheme="minorHAnsi" w:cstheme="minorHAnsi"/>
        </w:rPr>
      </w:pPr>
      <w:r w:rsidRPr="00956209">
        <w:rPr>
          <w:rFonts w:asciiTheme="minorHAnsi" w:hAnsiTheme="minorHAnsi" w:cstheme="minorHAnsi"/>
          <w:b/>
          <w:caps/>
        </w:rPr>
        <w:t>Conference Theme –</w:t>
      </w:r>
      <w:r w:rsidRPr="00956209">
        <w:rPr>
          <w:rFonts w:asciiTheme="minorHAnsi" w:hAnsiTheme="minorHAnsi" w:cstheme="minorHAnsi"/>
        </w:rPr>
        <w:t xml:space="preserve"> We appreciate vendors willing to coordinate with our conference theme</w:t>
      </w:r>
      <w:r w:rsidR="005E21D6" w:rsidRPr="00956209">
        <w:rPr>
          <w:rFonts w:asciiTheme="minorHAnsi" w:hAnsiTheme="minorHAnsi" w:cstheme="minorHAnsi"/>
        </w:rPr>
        <w:t xml:space="preserve">, </w:t>
      </w:r>
      <w:r w:rsidR="0014617B" w:rsidRPr="00956209">
        <w:rPr>
          <w:rFonts w:asciiTheme="minorHAnsi" w:hAnsiTheme="minorHAnsi" w:cstheme="minorHAnsi"/>
        </w:rPr>
        <w:t>“</w:t>
      </w:r>
      <w:r w:rsidR="004A70D9">
        <w:rPr>
          <w:rFonts w:asciiTheme="minorHAnsi" w:hAnsiTheme="minorHAnsi" w:cstheme="minorHAnsi"/>
        </w:rPr>
        <w:t xml:space="preserve">Compassionate Hearts Moving Forward in </w:t>
      </w:r>
      <w:proofErr w:type="gramStart"/>
      <w:r w:rsidR="004A70D9">
        <w:rPr>
          <w:rFonts w:asciiTheme="minorHAnsi" w:hAnsiTheme="minorHAnsi" w:cstheme="minorHAnsi"/>
        </w:rPr>
        <w:t>Excellence</w:t>
      </w:r>
      <w:proofErr w:type="gramEnd"/>
      <w:r w:rsidR="004A70D9">
        <w:rPr>
          <w:rFonts w:asciiTheme="minorHAnsi" w:hAnsiTheme="minorHAnsi" w:cstheme="minorHAnsi"/>
        </w:rPr>
        <w:t>”</w:t>
      </w:r>
    </w:p>
    <w:p w14:paraId="679E2899" w14:textId="77777777" w:rsidR="00316151" w:rsidRPr="00956209" w:rsidRDefault="00316151" w:rsidP="00E70A51">
      <w:pPr>
        <w:pStyle w:val="NoSpacing"/>
        <w:jc w:val="both"/>
        <w:rPr>
          <w:rFonts w:asciiTheme="minorHAnsi" w:hAnsiTheme="minorHAnsi" w:cstheme="minorHAnsi"/>
          <w:b/>
        </w:rPr>
      </w:pPr>
    </w:p>
    <w:p w14:paraId="1E006806" w14:textId="16AD4C48" w:rsidR="003551C6" w:rsidRPr="00956209" w:rsidRDefault="00E70A51" w:rsidP="00E70A51">
      <w:pPr>
        <w:pStyle w:val="NoSpacing"/>
        <w:jc w:val="both"/>
        <w:rPr>
          <w:rFonts w:asciiTheme="minorHAnsi" w:hAnsiTheme="minorHAnsi" w:cstheme="minorHAnsi"/>
          <w:b/>
        </w:rPr>
      </w:pPr>
      <w:r w:rsidRPr="00956209">
        <w:rPr>
          <w:rFonts w:asciiTheme="minorHAnsi" w:hAnsiTheme="minorHAnsi" w:cstheme="minorHAnsi"/>
          <w:b/>
        </w:rPr>
        <w:t>Patron</w:t>
      </w:r>
      <w:r w:rsidR="003178A2" w:rsidRPr="00956209">
        <w:rPr>
          <w:rFonts w:asciiTheme="minorHAnsi" w:hAnsiTheme="minorHAnsi" w:cstheme="minorHAnsi"/>
          <w:b/>
        </w:rPr>
        <w:t xml:space="preserve"> </w:t>
      </w:r>
      <w:r w:rsidR="003551C6" w:rsidRPr="00956209">
        <w:rPr>
          <w:rFonts w:asciiTheme="minorHAnsi" w:hAnsiTheme="minorHAnsi" w:cstheme="minorHAnsi"/>
          <w:b/>
        </w:rPr>
        <w:t>Membership</w:t>
      </w:r>
    </w:p>
    <w:p w14:paraId="10A374D7" w14:textId="77777777" w:rsidR="003551C6" w:rsidRPr="00956209" w:rsidRDefault="003551C6" w:rsidP="00E70A51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 xml:space="preserve">Professional Membership is extended to organizations and institutions in the health care environment </w:t>
      </w:r>
      <w:r w:rsidR="000F5642" w:rsidRPr="00956209">
        <w:rPr>
          <w:rFonts w:asciiTheme="minorHAnsi" w:hAnsiTheme="minorHAnsi" w:cstheme="minorHAnsi"/>
          <w:color w:val="000000"/>
        </w:rPr>
        <w:t>that</w:t>
      </w:r>
      <w:r w:rsidRPr="00956209">
        <w:rPr>
          <w:rFonts w:asciiTheme="minorHAnsi" w:hAnsiTheme="minorHAnsi" w:cstheme="minorHAnsi"/>
          <w:color w:val="000000"/>
        </w:rPr>
        <w:t xml:space="preserve"> support the hospice concept by providing goods and services that enhance the care of the terminally ill</w:t>
      </w:r>
      <w:r w:rsidR="009C2008" w:rsidRPr="00956209">
        <w:rPr>
          <w:rFonts w:asciiTheme="minorHAnsi" w:hAnsiTheme="minorHAnsi" w:cstheme="minorHAnsi"/>
          <w:color w:val="000000"/>
        </w:rPr>
        <w:t>.</w:t>
      </w:r>
    </w:p>
    <w:p w14:paraId="69C61A98" w14:textId="548D7B6F" w:rsidR="003551C6" w:rsidRPr="00956209" w:rsidRDefault="003551C6" w:rsidP="00E70A51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 xml:space="preserve">The </w:t>
      </w:r>
      <w:r w:rsidR="001A59C3" w:rsidRPr="00956209">
        <w:rPr>
          <w:rFonts w:asciiTheme="minorHAnsi" w:hAnsiTheme="minorHAnsi" w:cstheme="minorHAnsi"/>
          <w:color w:val="000000"/>
        </w:rPr>
        <w:t>Oklahoma</w:t>
      </w:r>
      <w:r w:rsidRPr="00956209">
        <w:rPr>
          <w:rFonts w:asciiTheme="minorHAnsi" w:hAnsiTheme="minorHAnsi" w:cstheme="minorHAnsi"/>
          <w:color w:val="000000"/>
        </w:rPr>
        <w:t xml:space="preserve"> Hospice &amp; Palliative Care Association (</w:t>
      </w:r>
      <w:r w:rsidR="001A59C3" w:rsidRPr="00956209">
        <w:rPr>
          <w:rFonts w:asciiTheme="minorHAnsi" w:hAnsiTheme="minorHAnsi" w:cstheme="minorHAnsi"/>
          <w:color w:val="000000"/>
        </w:rPr>
        <w:t>O</w:t>
      </w:r>
      <w:r w:rsidRPr="00956209">
        <w:rPr>
          <w:rFonts w:asciiTheme="minorHAnsi" w:hAnsiTheme="minorHAnsi" w:cstheme="minorHAnsi"/>
          <w:color w:val="000000"/>
        </w:rPr>
        <w:t>HPCA) is the state-wide not-for-profit health care organization whose mission is to support and strengthen coordinated care for terminally ill patients and their f</w:t>
      </w:r>
      <w:r w:rsidR="002022A7" w:rsidRPr="00956209">
        <w:rPr>
          <w:rFonts w:asciiTheme="minorHAnsi" w:hAnsiTheme="minorHAnsi" w:cstheme="minorHAnsi"/>
          <w:color w:val="000000"/>
        </w:rPr>
        <w:t>am</w:t>
      </w:r>
      <w:r w:rsidRPr="00956209">
        <w:rPr>
          <w:rFonts w:asciiTheme="minorHAnsi" w:hAnsiTheme="minorHAnsi" w:cstheme="minorHAnsi"/>
          <w:color w:val="000000"/>
        </w:rPr>
        <w:t xml:space="preserve">ilies through the advancement of hospice care. </w:t>
      </w:r>
    </w:p>
    <w:p w14:paraId="6FF725CA" w14:textId="67E57C6D" w:rsidR="003551C6" w:rsidRPr="00956209" w:rsidRDefault="001A59C3" w:rsidP="00E70A51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>O</w:t>
      </w:r>
      <w:r w:rsidR="003551C6" w:rsidRPr="00956209">
        <w:rPr>
          <w:rFonts w:asciiTheme="minorHAnsi" w:hAnsiTheme="minorHAnsi" w:cstheme="minorHAnsi"/>
          <w:color w:val="000000"/>
        </w:rPr>
        <w:t>HPCA has provided educational and technical assistance to the growing number of hospice progr</w:t>
      </w:r>
      <w:r w:rsidR="002022A7" w:rsidRPr="00956209">
        <w:rPr>
          <w:rFonts w:asciiTheme="minorHAnsi" w:hAnsiTheme="minorHAnsi" w:cstheme="minorHAnsi"/>
          <w:color w:val="000000"/>
        </w:rPr>
        <w:t>am</w:t>
      </w:r>
      <w:r w:rsidR="003551C6" w:rsidRPr="00956209">
        <w:rPr>
          <w:rFonts w:asciiTheme="minorHAnsi" w:hAnsiTheme="minorHAnsi" w:cstheme="minorHAnsi"/>
          <w:color w:val="000000"/>
        </w:rPr>
        <w:t>s in the state, encouraging the growth and quality of service.</w:t>
      </w:r>
    </w:p>
    <w:p w14:paraId="777197C9" w14:textId="1B29AD67" w:rsidR="003551C6" w:rsidRPr="00956209" w:rsidRDefault="001A59C3" w:rsidP="00E70A51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>Oklahoma</w:t>
      </w:r>
      <w:r w:rsidR="003551C6" w:rsidRPr="00956209">
        <w:rPr>
          <w:rFonts w:asciiTheme="minorHAnsi" w:hAnsiTheme="minorHAnsi" w:cstheme="minorHAnsi"/>
          <w:color w:val="000000"/>
        </w:rPr>
        <w:t xml:space="preserve"> hospices are linked in partnership with one another. </w:t>
      </w:r>
      <w:r w:rsidRPr="00956209">
        <w:rPr>
          <w:rFonts w:asciiTheme="minorHAnsi" w:hAnsiTheme="minorHAnsi" w:cstheme="minorHAnsi"/>
          <w:color w:val="000000"/>
        </w:rPr>
        <w:t>O</w:t>
      </w:r>
      <w:r w:rsidR="004A70D9">
        <w:rPr>
          <w:rFonts w:asciiTheme="minorHAnsi" w:hAnsiTheme="minorHAnsi" w:cstheme="minorHAnsi"/>
          <w:color w:val="000000"/>
        </w:rPr>
        <w:t>k</w:t>
      </w:r>
      <w:r w:rsidRPr="00956209">
        <w:rPr>
          <w:rFonts w:asciiTheme="minorHAnsi" w:hAnsiTheme="minorHAnsi" w:cstheme="minorHAnsi"/>
          <w:color w:val="000000"/>
        </w:rPr>
        <w:t>lahoma</w:t>
      </w:r>
      <w:r w:rsidR="003551C6" w:rsidRPr="00956209">
        <w:rPr>
          <w:rFonts w:asciiTheme="minorHAnsi" w:hAnsiTheme="minorHAnsi" w:cstheme="minorHAnsi"/>
          <w:color w:val="000000"/>
        </w:rPr>
        <w:t xml:space="preserve"> hospices all have a goal of serving the needs of </w:t>
      </w:r>
      <w:r w:rsidR="00806A58" w:rsidRPr="00956209">
        <w:rPr>
          <w:rFonts w:asciiTheme="minorHAnsi" w:hAnsiTheme="minorHAnsi" w:cstheme="minorHAnsi"/>
          <w:color w:val="000000"/>
        </w:rPr>
        <w:t>terminally</w:t>
      </w:r>
      <w:r w:rsidR="00806A58">
        <w:rPr>
          <w:rFonts w:asciiTheme="minorHAnsi" w:hAnsiTheme="minorHAnsi" w:cstheme="minorHAnsi"/>
          <w:color w:val="000000"/>
        </w:rPr>
        <w:t xml:space="preserve"> ill</w:t>
      </w:r>
      <w:r w:rsidR="003551C6" w:rsidRPr="00956209">
        <w:rPr>
          <w:rFonts w:asciiTheme="minorHAnsi" w:hAnsiTheme="minorHAnsi" w:cstheme="minorHAnsi"/>
          <w:color w:val="000000"/>
        </w:rPr>
        <w:t xml:space="preserve"> patients and their f</w:t>
      </w:r>
      <w:r w:rsidR="002022A7" w:rsidRPr="00956209">
        <w:rPr>
          <w:rFonts w:asciiTheme="minorHAnsi" w:hAnsiTheme="minorHAnsi" w:cstheme="minorHAnsi"/>
          <w:color w:val="000000"/>
        </w:rPr>
        <w:t>am</w:t>
      </w:r>
      <w:r w:rsidR="003551C6" w:rsidRPr="00956209">
        <w:rPr>
          <w:rFonts w:asciiTheme="minorHAnsi" w:hAnsiTheme="minorHAnsi" w:cstheme="minorHAnsi"/>
          <w:color w:val="000000"/>
        </w:rPr>
        <w:t xml:space="preserve">ilies. </w:t>
      </w:r>
    </w:p>
    <w:p w14:paraId="5BD8FF51" w14:textId="7D3F779B" w:rsidR="003551C6" w:rsidRPr="00956209" w:rsidRDefault="001A59C3" w:rsidP="00E70A51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>Oklahoma</w:t>
      </w:r>
      <w:r w:rsidR="003551C6" w:rsidRPr="00956209">
        <w:rPr>
          <w:rFonts w:asciiTheme="minorHAnsi" w:hAnsiTheme="minorHAnsi" w:cstheme="minorHAnsi"/>
          <w:color w:val="000000"/>
        </w:rPr>
        <w:t xml:space="preserve"> hospices share resources</w:t>
      </w:r>
      <w:r w:rsidR="00806A58">
        <w:rPr>
          <w:rFonts w:asciiTheme="minorHAnsi" w:hAnsiTheme="minorHAnsi" w:cstheme="minorHAnsi"/>
          <w:color w:val="000000"/>
        </w:rPr>
        <w:t xml:space="preserve"> and </w:t>
      </w:r>
      <w:r w:rsidR="003551C6" w:rsidRPr="00956209">
        <w:rPr>
          <w:rFonts w:asciiTheme="minorHAnsi" w:hAnsiTheme="minorHAnsi" w:cstheme="minorHAnsi"/>
          <w:color w:val="000000"/>
        </w:rPr>
        <w:t>ideas</w:t>
      </w:r>
      <w:r w:rsidR="00806A58">
        <w:rPr>
          <w:rFonts w:asciiTheme="minorHAnsi" w:hAnsiTheme="minorHAnsi" w:cstheme="minorHAnsi"/>
          <w:color w:val="000000"/>
        </w:rPr>
        <w:t xml:space="preserve"> as well as </w:t>
      </w:r>
      <w:r w:rsidR="003551C6" w:rsidRPr="00956209">
        <w:rPr>
          <w:rFonts w:asciiTheme="minorHAnsi" w:hAnsiTheme="minorHAnsi" w:cstheme="minorHAnsi"/>
          <w:color w:val="000000"/>
        </w:rPr>
        <w:t>support and encourage one another</w:t>
      </w:r>
      <w:r w:rsidR="009C2008" w:rsidRPr="00956209">
        <w:rPr>
          <w:rFonts w:asciiTheme="minorHAnsi" w:hAnsiTheme="minorHAnsi" w:cstheme="minorHAnsi"/>
          <w:color w:val="000000"/>
        </w:rPr>
        <w:t>.</w:t>
      </w:r>
    </w:p>
    <w:p w14:paraId="2EC7A5A9" w14:textId="77777777" w:rsidR="009C2008" w:rsidRPr="00956209" w:rsidRDefault="009C2008" w:rsidP="00E70A51">
      <w:pPr>
        <w:pStyle w:val="NoSpacing"/>
        <w:jc w:val="both"/>
        <w:rPr>
          <w:rFonts w:asciiTheme="minorHAnsi" w:hAnsiTheme="minorHAnsi" w:cstheme="minorHAnsi"/>
          <w:b/>
          <w:color w:val="000000"/>
        </w:rPr>
      </w:pPr>
    </w:p>
    <w:p w14:paraId="3C2B1910" w14:textId="6469F7E1" w:rsidR="003551C6" w:rsidRPr="00956209" w:rsidRDefault="001A59C3" w:rsidP="00E70A51">
      <w:pPr>
        <w:pStyle w:val="NoSpacing"/>
        <w:jc w:val="both"/>
        <w:rPr>
          <w:rFonts w:asciiTheme="minorHAnsi" w:hAnsiTheme="minorHAnsi" w:cstheme="minorHAnsi"/>
          <w:b/>
          <w:color w:val="000000"/>
        </w:rPr>
      </w:pPr>
      <w:r w:rsidRPr="00956209">
        <w:rPr>
          <w:rFonts w:asciiTheme="minorHAnsi" w:hAnsiTheme="minorHAnsi" w:cstheme="minorHAnsi"/>
          <w:b/>
          <w:color w:val="000000"/>
        </w:rPr>
        <w:t>WHY JOIN O</w:t>
      </w:r>
      <w:r w:rsidR="003551C6" w:rsidRPr="00956209">
        <w:rPr>
          <w:rFonts w:asciiTheme="minorHAnsi" w:hAnsiTheme="minorHAnsi" w:cstheme="minorHAnsi"/>
          <w:b/>
          <w:color w:val="000000"/>
        </w:rPr>
        <w:t>HPCA</w:t>
      </w:r>
    </w:p>
    <w:p w14:paraId="21861703" w14:textId="77777777" w:rsidR="00C82BCA" w:rsidRPr="00956209" w:rsidRDefault="00C82BCA" w:rsidP="00E70A5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</w:rPr>
        <w:sectPr w:rsidR="00C82BCA" w:rsidRPr="00956209" w:rsidSect="00E243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6D5E64" w14:textId="77777777" w:rsidR="003551C6" w:rsidRPr="00956209" w:rsidRDefault="003551C6" w:rsidP="00E70A5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>To support quality care for the terminally ill and their f</w:t>
      </w:r>
      <w:r w:rsidR="002022A7" w:rsidRPr="00956209">
        <w:rPr>
          <w:rFonts w:asciiTheme="minorHAnsi" w:hAnsiTheme="minorHAnsi" w:cstheme="minorHAnsi"/>
          <w:color w:val="000000"/>
        </w:rPr>
        <w:t>am</w:t>
      </w:r>
      <w:r w:rsidRPr="00956209">
        <w:rPr>
          <w:rFonts w:asciiTheme="minorHAnsi" w:hAnsiTheme="minorHAnsi" w:cstheme="minorHAnsi"/>
          <w:color w:val="000000"/>
        </w:rPr>
        <w:t xml:space="preserve">ilies. </w:t>
      </w:r>
    </w:p>
    <w:p w14:paraId="6ACB0B86" w14:textId="70A95DCE" w:rsidR="003551C6" w:rsidRPr="00956209" w:rsidRDefault="00737BEC" w:rsidP="00E70A5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 xml:space="preserve">Work with </w:t>
      </w:r>
      <w:r w:rsidR="003551C6" w:rsidRPr="00956209">
        <w:rPr>
          <w:rFonts w:asciiTheme="minorHAnsi" w:hAnsiTheme="minorHAnsi" w:cstheme="minorHAnsi"/>
          <w:color w:val="000000"/>
        </w:rPr>
        <w:t>member hospice progr</w:t>
      </w:r>
      <w:r w:rsidR="002022A7" w:rsidRPr="00956209">
        <w:rPr>
          <w:rFonts w:asciiTheme="minorHAnsi" w:hAnsiTheme="minorHAnsi" w:cstheme="minorHAnsi"/>
          <w:color w:val="000000"/>
        </w:rPr>
        <w:t>am</w:t>
      </w:r>
      <w:r w:rsidR="003551C6" w:rsidRPr="00956209">
        <w:rPr>
          <w:rFonts w:asciiTheme="minorHAnsi" w:hAnsiTheme="minorHAnsi" w:cstheme="minorHAnsi"/>
          <w:color w:val="000000"/>
        </w:rPr>
        <w:t xml:space="preserve">s throughout the state of </w:t>
      </w:r>
      <w:r w:rsidR="001A59C3" w:rsidRPr="00956209">
        <w:rPr>
          <w:rFonts w:asciiTheme="minorHAnsi" w:hAnsiTheme="minorHAnsi" w:cstheme="minorHAnsi"/>
          <w:color w:val="000000"/>
        </w:rPr>
        <w:t>Oklahoma</w:t>
      </w:r>
      <w:r w:rsidR="003551C6" w:rsidRPr="00956209">
        <w:rPr>
          <w:rFonts w:asciiTheme="minorHAnsi" w:hAnsiTheme="minorHAnsi" w:cstheme="minorHAnsi"/>
          <w:color w:val="000000"/>
        </w:rPr>
        <w:t>; and</w:t>
      </w:r>
    </w:p>
    <w:p w14:paraId="0A8614C9" w14:textId="1750ADDB" w:rsidR="003551C6" w:rsidRPr="00956209" w:rsidRDefault="003551C6" w:rsidP="00E70A5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 xml:space="preserve">Support </w:t>
      </w:r>
      <w:r w:rsidR="00806A58" w:rsidRPr="00956209">
        <w:rPr>
          <w:rFonts w:asciiTheme="minorHAnsi" w:hAnsiTheme="minorHAnsi" w:cstheme="minorHAnsi"/>
          <w:color w:val="000000"/>
        </w:rPr>
        <w:t>well-established</w:t>
      </w:r>
      <w:r w:rsidRPr="00956209">
        <w:rPr>
          <w:rFonts w:asciiTheme="minorHAnsi" w:hAnsiTheme="minorHAnsi" w:cstheme="minorHAnsi"/>
          <w:color w:val="000000"/>
        </w:rPr>
        <w:t xml:space="preserve"> educational events with excellent member participation.</w:t>
      </w:r>
    </w:p>
    <w:p w14:paraId="54D8154C" w14:textId="4A61D5D9" w:rsidR="003551C6" w:rsidRPr="00956209" w:rsidRDefault="001A59C3" w:rsidP="00E70A5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>Discounts at all O</w:t>
      </w:r>
      <w:r w:rsidR="003551C6" w:rsidRPr="00956209">
        <w:rPr>
          <w:rFonts w:asciiTheme="minorHAnsi" w:hAnsiTheme="minorHAnsi" w:cstheme="minorHAnsi"/>
          <w:color w:val="000000"/>
        </w:rPr>
        <w:t>HPCA</w:t>
      </w:r>
      <w:r w:rsidR="00737BEC" w:rsidRPr="00956209">
        <w:rPr>
          <w:rFonts w:asciiTheme="minorHAnsi" w:hAnsiTheme="minorHAnsi" w:cstheme="minorHAnsi"/>
          <w:color w:val="000000"/>
        </w:rPr>
        <w:t xml:space="preserve"> sponsored events</w:t>
      </w:r>
      <w:r w:rsidR="009C2008" w:rsidRPr="00956209">
        <w:rPr>
          <w:rFonts w:asciiTheme="minorHAnsi" w:hAnsiTheme="minorHAnsi" w:cstheme="minorHAnsi"/>
          <w:color w:val="000000"/>
        </w:rPr>
        <w:t>.</w:t>
      </w:r>
    </w:p>
    <w:p w14:paraId="5B745B56" w14:textId="2ACD224E" w:rsidR="00482486" w:rsidRPr="00956209" w:rsidRDefault="001A59C3" w:rsidP="00E70A5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b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>Join our</w:t>
      </w:r>
      <w:r w:rsidR="00482486" w:rsidRPr="00956209">
        <w:rPr>
          <w:rFonts w:asciiTheme="minorHAnsi" w:hAnsiTheme="minorHAnsi" w:cstheme="minorHAnsi"/>
          <w:color w:val="000000"/>
        </w:rPr>
        <w:t xml:space="preserve"> Facebook page</w:t>
      </w:r>
      <w:r w:rsidR="009C2008" w:rsidRPr="00956209">
        <w:rPr>
          <w:rFonts w:asciiTheme="minorHAnsi" w:hAnsiTheme="minorHAnsi" w:cstheme="minorHAnsi"/>
          <w:color w:val="000000"/>
        </w:rPr>
        <w:t>.</w:t>
      </w:r>
    </w:p>
    <w:p w14:paraId="302D8743" w14:textId="77777777" w:rsidR="00C82BCA" w:rsidRPr="00956209" w:rsidRDefault="00C82BCA" w:rsidP="00E70A5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</w:rPr>
        <w:sectPr w:rsidR="00C82BCA" w:rsidRPr="00956209" w:rsidSect="00C82B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0141938" w14:textId="67A21730" w:rsidR="00D143B0" w:rsidRPr="00956209" w:rsidRDefault="001A59C3" w:rsidP="00E70A5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b/>
          <w:color w:val="000000"/>
        </w:rPr>
      </w:pPr>
      <w:r w:rsidRPr="00956209">
        <w:rPr>
          <w:rFonts w:asciiTheme="minorHAnsi" w:hAnsiTheme="minorHAnsi" w:cstheme="minorHAnsi"/>
          <w:color w:val="000000"/>
        </w:rPr>
        <w:t>Join O</w:t>
      </w:r>
      <w:r w:rsidR="00D143B0" w:rsidRPr="00956209">
        <w:rPr>
          <w:rFonts w:asciiTheme="minorHAnsi" w:hAnsiTheme="minorHAnsi" w:cstheme="minorHAnsi"/>
          <w:color w:val="000000"/>
        </w:rPr>
        <w:t xml:space="preserve">HPCA </w:t>
      </w:r>
      <w:r w:rsidR="00147A9B" w:rsidRPr="00956209">
        <w:rPr>
          <w:rFonts w:asciiTheme="minorHAnsi" w:hAnsiTheme="minorHAnsi" w:cstheme="minorHAnsi"/>
          <w:color w:val="000000"/>
        </w:rPr>
        <w:t xml:space="preserve">committees.  </w:t>
      </w:r>
    </w:p>
    <w:p w14:paraId="5CBC5713" w14:textId="14DD2598" w:rsidR="009C2008" w:rsidRPr="00956209" w:rsidRDefault="001A59C3" w:rsidP="009A0D30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b/>
        </w:rPr>
      </w:pPr>
      <w:r w:rsidRPr="00956209">
        <w:rPr>
          <w:rFonts w:asciiTheme="minorHAnsi" w:hAnsiTheme="minorHAnsi" w:cstheme="minorHAnsi"/>
          <w:color w:val="000000"/>
        </w:rPr>
        <w:t>Have access to O</w:t>
      </w:r>
      <w:r w:rsidR="003551C6" w:rsidRPr="00956209">
        <w:rPr>
          <w:rFonts w:asciiTheme="minorHAnsi" w:hAnsiTheme="minorHAnsi" w:cstheme="minorHAnsi"/>
          <w:color w:val="000000"/>
        </w:rPr>
        <w:t>HPCA Job Bank</w:t>
      </w:r>
      <w:r w:rsidR="009C2008" w:rsidRPr="00956209">
        <w:rPr>
          <w:rFonts w:asciiTheme="minorHAnsi" w:hAnsiTheme="minorHAnsi" w:cstheme="minorHAnsi"/>
          <w:color w:val="000000"/>
        </w:rPr>
        <w:t>.</w:t>
      </w:r>
    </w:p>
    <w:p w14:paraId="0E12EDC5" w14:textId="38CB9DAC" w:rsidR="003551C6" w:rsidRPr="00956209" w:rsidRDefault="003551C6" w:rsidP="00E70A51">
      <w:pPr>
        <w:pStyle w:val="NoSpacing"/>
        <w:jc w:val="both"/>
        <w:rPr>
          <w:rFonts w:asciiTheme="minorHAnsi" w:hAnsiTheme="minorHAnsi" w:cstheme="minorHAnsi"/>
        </w:rPr>
      </w:pPr>
    </w:p>
    <w:sectPr w:rsidR="003551C6" w:rsidRPr="00956209" w:rsidSect="00E243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9132" w14:textId="77777777" w:rsidR="001C1ECC" w:rsidRDefault="001C1ECC" w:rsidP="002A5622">
      <w:pPr>
        <w:spacing w:after="0" w:line="240" w:lineRule="auto"/>
      </w:pPr>
      <w:r>
        <w:separator/>
      </w:r>
    </w:p>
  </w:endnote>
  <w:endnote w:type="continuationSeparator" w:id="0">
    <w:p w14:paraId="576BCD61" w14:textId="77777777" w:rsidR="001C1ECC" w:rsidRDefault="001C1ECC" w:rsidP="002A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5FDB" w14:textId="77777777" w:rsidR="001C1ECC" w:rsidRDefault="001C1ECC" w:rsidP="002A5622">
      <w:pPr>
        <w:spacing w:after="0" w:line="240" w:lineRule="auto"/>
      </w:pPr>
      <w:r>
        <w:separator/>
      </w:r>
    </w:p>
  </w:footnote>
  <w:footnote w:type="continuationSeparator" w:id="0">
    <w:p w14:paraId="743826B6" w14:textId="77777777" w:rsidR="001C1ECC" w:rsidRDefault="001C1ECC" w:rsidP="002A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910F" w14:textId="2D14953F" w:rsidR="00E70A51" w:rsidRDefault="00E70A51">
    <w:pPr>
      <w:pStyle w:val="Header"/>
    </w:pPr>
  </w:p>
  <w:p w14:paraId="0AEA025B" w14:textId="0A945483" w:rsidR="002A5622" w:rsidRPr="002A5622" w:rsidRDefault="002A5622" w:rsidP="002A5622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D"/>
    <w:multiLevelType w:val="hybridMultilevel"/>
    <w:tmpl w:val="C29A07FC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CB7"/>
    <w:multiLevelType w:val="hybridMultilevel"/>
    <w:tmpl w:val="813A192C"/>
    <w:lvl w:ilvl="0" w:tplc="D74293A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3309"/>
    <w:multiLevelType w:val="hybridMultilevel"/>
    <w:tmpl w:val="29E0D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608"/>
    <w:multiLevelType w:val="hybridMultilevel"/>
    <w:tmpl w:val="2BC20A4E"/>
    <w:lvl w:ilvl="0" w:tplc="DAEACAD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3460"/>
    <w:multiLevelType w:val="hybridMultilevel"/>
    <w:tmpl w:val="E758D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07E0B"/>
    <w:multiLevelType w:val="hybridMultilevel"/>
    <w:tmpl w:val="5C6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32EE2"/>
    <w:multiLevelType w:val="hybridMultilevel"/>
    <w:tmpl w:val="B0A4F8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282"/>
    <w:multiLevelType w:val="hybridMultilevel"/>
    <w:tmpl w:val="726C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808C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C701B3"/>
    <w:multiLevelType w:val="hybridMultilevel"/>
    <w:tmpl w:val="A8D0C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56152"/>
    <w:multiLevelType w:val="hybridMultilevel"/>
    <w:tmpl w:val="A8544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312"/>
    <w:multiLevelType w:val="hybridMultilevel"/>
    <w:tmpl w:val="7DF6D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261A5"/>
    <w:multiLevelType w:val="hybridMultilevel"/>
    <w:tmpl w:val="A528A182"/>
    <w:lvl w:ilvl="0" w:tplc="A8F0B02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72E61"/>
    <w:multiLevelType w:val="hybridMultilevel"/>
    <w:tmpl w:val="E0745B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35421"/>
    <w:multiLevelType w:val="hybridMultilevel"/>
    <w:tmpl w:val="7FC0498C"/>
    <w:lvl w:ilvl="0" w:tplc="1C1E1066">
      <w:start w:val="1"/>
      <w:numFmt w:val="bullet"/>
      <w:lvlText w:val="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E2724"/>
    <w:multiLevelType w:val="hybridMultilevel"/>
    <w:tmpl w:val="7838567C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E6293"/>
    <w:multiLevelType w:val="hybridMultilevel"/>
    <w:tmpl w:val="66F6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D707C"/>
    <w:multiLevelType w:val="hybridMultilevel"/>
    <w:tmpl w:val="2F5C2D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2253FE"/>
    <w:multiLevelType w:val="hybridMultilevel"/>
    <w:tmpl w:val="17CC6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C5D70"/>
    <w:multiLevelType w:val="hybridMultilevel"/>
    <w:tmpl w:val="9C645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802A0"/>
    <w:multiLevelType w:val="hybridMultilevel"/>
    <w:tmpl w:val="BDB2F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57DA0"/>
    <w:multiLevelType w:val="hybridMultilevel"/>
    <w:tmpl w:val="6520E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86521"/>
    <w:multiLevelType w:val="hybridMultilevel"/>
    <w:tmpl w:val="DF24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80EE1"/>
    <w:multiLevelType w:val="hybridMultilevel"/>
    <w:tmpl w:val="049E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25D43"/>
    <w:multiLevelType w:val="hybridMultilevel"/>
    <w:tmpl w:val="24682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52E1E"/>
    <w:multiLevelType w:val="hybridMultilevel"/>
    <w:tmpl w:val="C9D21F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742721">
    <w:abstractNumId w:val="3"/>
  </w:num>
  <w:num w:numId="2" w16cid:durableId="741098595">
    <w:abstractNumId w:val="1"/>
  </w:num>
  <w:num w:numId="3" w16cid:durableId="26412763">
    <w:abstractNumId w:val="12"/>
  </w:num>
  <w:num w:numId="4" w16cid:durableId="1874073340">
    <w:abstractNumId w:val="8"/>
  </w:num>
  <w:num w:numId="5" w16cid:durableId="1557624029">
    <w:abstractNumId w:val="14"/>
  </w:num>
  <w:num w:numId="6" w16cid:durableId="1003824029">
    <w:abstractNumId w:val="10"/>
  </w:num>
  <w:num w:numId="7" w16cid:durableId="145561632">
    <w:abstractNumId w:val="24"/>
  </w:num>
  <w:num w:numId="8" w16cid:durableId="1288467060">
    <w:abstractNumId w:val="16"/>
  </w:num>
  <w:num w:numId="9" w16cid:durableId="614600232">
    <w:abstractNumId w:val="17"/>
  </w:num>
  <w:num w:numId="10" w16cid:durableId="790826395">
    <w:abstractNumId w:val="2"/>
  </w:num>
  <w:num w:numId="11" w16cid:durableId="766468341">
    <w:abstractNumId w:val="21"/>
  </w:num>
  <w:num w:numId="12" w16cid:durableId="858472123">
    <w:abstractNumId w:val="11"/>
  </w:num>
  <w:num w:numId="13" w16cid:durableId="629867820">
    <w:abstractNumId w:val="20"/>
  </w:num>
  <w:num w:numId="14" w16cid:durableId="1044644071">
    <w:abstractNumId w:val="22"/>
  </w:num>
  <w:num w:numId="15" w16cid:durableId="1513686439">
    <w:abstractNumId w:val="7"/>
  </w:num>
  <w:num w:numId="16" w16cid:durableId="1339383625">
    <w:abstractNumId w:val="23"/>
  </w:num>
  <w:num w:numId="17" w16cid:durableId="83457387">
    <w:abstractNumId w:val="18"/>
  </w:num>
  <w:num w:numId="18" w16cid:durableId="1840386994">
    <w:abstractNumId w:val="19"/>
  </w:num>
  <w:num w:numId="19" w16cid:durableId="1524905863">
    <w:abstractNumId w:val="0"/>
  </w:num>
  <w:num w:numId="20" w16cid:durableId="1388451468">
    <w:abstractNumId w:val="15"/>
  </w:num>
  <w:num w:numId="21" w16cid:durableId="340860063">
    <w:abstractNumId w:val="5"/>
  </w:num>
  <w:num w:numId="22" w16cid:durableId="1733310856">
    <w:abstractNumId w:val="9"/>
  </w:num>
  <w:num w:numId="23" w16cid:durableId="1914581842">
    <w:abstractNumId w:val="25"/>
  </w:num>
  <w:num w:numId="24" w16cid:durableId="824467699">
    <w:abstractNumId w:val="13"/>
  </w:num>
  <w:num w:numId="25" w16cid:durableId="949514052">
    <w:abstractNumId w:val="4"/>
  </w:num>
  <w:num w:numId="26" w16cid:durableId="123242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73"/>
    <w:rsid w:val="00003253"/>
    <w:rsid w:val="00022654"/>
    <w:rsid w:val="00022861"/>
    <w:rsid w:val="00056CD9"/>
    <w:rsid w:val="00057588"/>
    <w:rsid w:val="000635E0"/>
    <w:rsid w:val="000702FF"/>
    <w:rsid w:val="000739D8"/>
    <w:rsid w:val="000834D4"/>
    <w:rsid w:val="000862F2"/>
    <w:rsid w:val="000958DE"/>
    <w:rsid w:val="000A101C"/>
    <w:rsid w:val="000B2930"/>
    <w:rsid w:val="000B4457"/>
    <w:rsid w:val="000C012D"/>
    <w:rsid w:val="000C1132"/>
    <w:rsid w:val="000D708E"/>
    <w:rsid w:val="000F5642"/>
    <w:rsid w:val="00103545"/>
    <w:rsid w:val="00112222"/>
    <w:rsid w:val="00120CF8"/>
    <w:rsid w:val="00145FD8"/>
    <w:rsid w:val="0014617B"/>
    <w:rsid w:val="00147A9B"/>
    <w:rsid w:val="00157439"/>
    <w:rsid w:val="00160C73"/>
    <w:rsid w:val="00160F1D"/>
    <w:rsid w:val="001655D5"/>
    <w:rsid w:val="00165800"/>
    <w:rsid w:val="00170C95"/>
    <w:rsid w:val="00171D5C"/>
    <w:rsid w:val="00192EF2"/>
    <w:rsid w:val="001A59C3"/>
    <w:rsid w:val="001C0EF5"/>
    <w:rsid w:val="001C1ECC"/>
    <w:rsid w:val="001E29BF"/>
    <w:rsid w:val="001E2CFD"/>
    <w:rsid w:val="001E5FB9"/>
    <w:rsid w:val="001E68EA"/>
    <w:rsid w:val="001F27B3"/>
    <w:rsid w:val="002022A7"/>
    <w:rsid w:val="00202572"/>
    <w:rsid w:val="002052BE"/>
    <w:rsid w:val="00213DB2"/>
    <w:rsid w:val="00223C9F"/>
    <w:rsid w:val="0022414D"/>
    <w:rsid w:val="002323AD"/>
    <w:rsid w:val="00245D39"/>
    <w:rsid w:val="00257443"/>
    <w:rsid w:val="00262AF7"/>
    <w:rsid w:val="00274A01"/>
    <w:rsid w:val="002800BF"/>
    <w:rsid w:val="002977DB"/>
    <w:rsid w:val="002A5622"/>
    <w:rsid w:val="002B2C4F"/>
    <w:rsid w:val="002D2E2F"/>
    <w:rsid w:val="002D5B2E"/>
    <w:rsid w:val="002E0690"/>
    <w:rsid w:val="002E1A37"/>
    <w:rsid w:val="002E7F96"/>
    <w:rsid w:val="003061AF"/>
    <w:rsid w:val="00306C63"/>
    <w:rsid w:val="00316151"/>
    <w:rsid w:val="003178A2"/>
    <w:rsid w:val="00322B8C"/>
    <w:rsid w:val="00326088"/>
    <w:rsid w:val="0032683D"/>
    <w:rsid w:val="00333BB1"/>
    <w:rsid w:val="00337CC6"/>
    <w:rsid w:val="003551C6"/>
    <w:rsid w:val="00362274"/>
    <w:rsid w:val="00373865"/>
    <w:rsid w:val="0037433B"/>
    <w:rsid w:val="0039280E"/>
    <w:rsid w:val="003A42AD"/>
    <w:rsid w:val="003A7564"/>
    <w:rsid w:val="003B547D"/>
    <w:rsid w:val="003C027B"/>
    <w:rsid w:val="003D44FF"/>
    <w:rsid w:val="003E38AE"/>
    <w:rsid w:val="003F6B69"/>
    <w:rsid w:val="00401F89"/>
    <w:rsid w:val="004107F7"/>
    <w:rsid w:val="0041537F"/>
    <w:rsid w:val="00433D07"/>
    <w:rsid w:val="0043522F"/>
    <w:rsid w:val="00435656"/>
    <w:rsid w:val="004504BF"/>
    <w:rsid w:val="004707C8"/>
    <w:rsid w:val="004816E1"/>
    <w:rsid w:val="00482486"/>
    <w:rsid w:val="004863E0"/>
    <w:rsid w:val="004A09AF"/>
    <w:rsid w:val="004A1526"/>
    <w:rsid w:val="004A70D9"/>
    <w:rsid w:val="004B7C13"/>
    <w:rsid w:val="004C7091"/>
    <w:rsid w:val="004C7F0F"/>
    <w:rsid w:val="004F0589"/>
    <w:rsid w:val="004F5189"/>
    <w:rsid w:val="0050581E"/>
    <w:rsid w:val="0050769E"/>
    <w:rsid w:val="00516EDA"/>
    <w:rsid w:val="00524793"/>
    <w:rsid w:val="00526EC7"/>
    <w:rsid w:val="00533932"/>
    <w:rsid w:val="00536353"/>
    <w:rsid w:val="00547512"/>
    <w:rsid w:val="0055051F"/>
    <w:rsid w:val="00552AA6"/>
    <w:rsid w:val="00556707"/>
    <w:rsid w:val="005670DF"/>
    <w:rsid w:val="005733C9"/>
    <w:rsid w:val="005749E2"/>
    <w:rsid w:val="005A1404"/>
    <w:rsid w:val="005B5AE9"/>
    <w:rsid w:val="005B6554"/>
    <w:rsid w:val="005C2FC6"/>
    <w:rsid w:val="005D0CF3"/>
    <w:rsid w:val="005E15BB"/>
    <w:rsid w:val="005E21D6"/>
    <w:rsid w:val="005F128A"/>
    <w:rsid w:val="005F3B28"/>
    <w:rsid w:val="00611D1B"/>
    <w:rsid w:val="006319E6"/>
    <w:rsid w:val="00636D76"/>
    <w:rsid w:val="00641AE0"/>
    <w:rsid w:val="00647798"/>
    <w:rsid w:val="00650865"/>
    <w:rsid w:val="00675064"/>
    <w:rsid w:val="0068182E"/>
    <w:rsid w:val="006835C8"/>
    <w:rsid w:val="0068529A"/>
    <w:rsid w:val="00694726"/>
    <w:rsid w:val="006A76E1"/>
    <w:rsid w:val="006B31E1"/>
    <w:rsid w:val="006B456C"/>
    <w:rsid w:val="006C323E"/>
    <w:rsid w:val="006D0339"/>
    <w:rsid w:val="006D08FC"/>
    <w:rsid w:val="00707D43"/>
    <w:rsid w:val="00737BEC"/>
    <w:rsid w:val="00740FC8"/>
    <w:rsid w:val="007553CF"/>
    <w:rsid w:val="00757F72"/>
    <w:rsid w:val="00770C19"/>
    <w:rsid w:val="0077274D"/>
    <w:rsid w:val="0078472E"/>
    <w:rsid w:val="0079425B"/>
    <w:rsid w:val="0079432E"/>
    <w:rsid w:val="007A6673"/>
    <w:rsid w:val="007D1E73"/>
    <w:rsid w:val="007E4F79"/>
    <w:rsid w:val="007F6A1B"/>
    <w:rsid w:val="00806A58"/>
    <w:rsid w:val="00812E4D"/>
    <w:rsid w:val="008243F6"/>
    <w:rsid w:val="00824EE5"/>
    <w:rsid w:val="0083298F"/>
    <w:rsid w:val="0083375F"/>
    <w:rsid w:val="00837BB9"/>
    <w:rsid w:val="00840880"/>
    <w:rsid w:val="00845A9F"/>
    <w:rsid w:val="00860354"/>
    <w:rsid w:val="00866236"/>
    <w:rsid w:val="008763BF"/>
    <w:rsid w:val="00882B9A"/>
    <w:rsid w:val="0088343E"/>
    <w:rsid w:val="00885393"/>
    <w:rsid w:val="008954E5"/>
    <w:rsid w:val="008F5D82"/>
    <w:rsid w:val="008F7E64"/>
    <w:rsid w:val="00915E70"/>
    <w:rsid w:val="00923F3B"/>
    <w:rsid w:val="00923F6D"/>
    <w:rsid w:val="0093359E"/>
    <w:rsid w:val="00941C4F"/>
    <w:rsid w:val="00956137"/>
    <w:rsid w:val="00956209"/>
    <w:rsid w:val="00960DA8"/>
    <w:rsid w:val="00964D08"/>
    <w:rsid w:val="00967818"/>
    <w:rsid w:val="009865B1"/>
    <w:rsid w:val="0099115D"/>
    <w:rsid w:val="009927C0"/>
    <w:rsid w:val="009962FC"/>
    <w:rsid w:val="009B056E"/>
    <w:rsid w:val="009B0B73"/>
    <w:rsid w:val="009B232C"/>
    <w:rsid w:val="009B5EDC"/>
    <w:rsid w:val="009C2008"/>
    <w:rsid w:val="009D5554"/>
    <w:rsid w:val="009D7D61"/>
    <w:rsid w:val="009E18D3"/>
    <w:rsid w:val="00A0057E"/>
    <w:rsid w:val="00A07DEA"/>
    <w:rsid w:val="00A121C9"/>
    <w:rsid w:val="00A23A01"/>
    <w:rsid w:val="00A26232"/>
    <w:rsid w:val="00A27745"/>
    <w:rsid w:val="00A27A25"/>
    <w:rsid w:val="00A352D5"/>
    <w:rsid w:val="00A358F9"/>
    <w:rsid w:val="00A363CB"/>
    <w:rsid w:val="00A5490F"/>
    <w:rsid w:val="00A5497E"/>
    <w:rsid w:val="00A6619E"/>
    <w:rsid w:val="00A846B4"/>
    <w:rsid w:val="00AA55C3"/>
    <w:rsid w:val="00AA5C51"/>
    <w:rsid w:val="00AA5C69"/>
    <w:rsid w:val="00AB0239"/>
    <w:rsid w:val="00AC676D"/>
    <w:rsid w:val="00AF3677"/>
    <w:rsid w:val="00AF47A6"/>
    <w:rsid w:val="00B027B7"/>
    <w:rsid w:val="00B11BD6"/>
    <w:rsid w:val="00B16B07"/>
    <w:rsid w:val="00B21AFF"/>
    <w:rsid w:val="00B2451E"/>
    <w:rsid w:val="00B2726D"/>
    <w:rsid w:val="00B356C0"/>
    <w:rsid w:val="00B70481"/>
    <w:rsid w:val="00B76762"/>
    <w:rsid w:val="00B81D39"/>
    <w:rsid w:val="00B84C7B"/>
    <w:rsid w:val="00BA0736"/>
    <w:rsid w:val="00BB0099"/>
    <w:rsid w:val="00BB0537"/>
    <w:rsid w:val="00BB6C7A"/>
    <w:rsid w:val="00BD13E5"/>
    <w:rsid w:val="00BD5186"/>
    <w:rsid w:val="00BE71BB"/>
    <w:rsid w:val="00BF3636"/>
    <w:rsid w:val="00BF6E1A"/>
    <w:rsid w:val="00C001A6"/>
    <w:rsid w:val="00C030C8"/>
    <w:rsid w:val="00C17FEE"/>
    <w:rsid w:val="00C323C6"/>
    <w:rsid w:val="00C44CDA"/>
    <w:rsid w:val="00C770C4"/>
    <w:rsid w:val="00C80E1A"/>
    <w:rsid w:val="00C817FD"/>
    <w:rsid w:val="00C82BCA"/>
    <w:rsid w:val="00C84786"/>
    <w:rsid w:val="00C918DD"/>
    <w:rsid w:val="00C938BD"/>
    <w:rsid w:val="00CB493A"/>
    <w:rsid w:val="00CB6CD8"/>
    <w:rsid w:val="00CC2D01"/>
    <w:rsid w:val="00D12D06"/>
    <w:rsid w:val="00D143B0"/>
    <w:rsid w:val="00D27018"/>
    <w:rsid w:val="00D31781"/>
    <w:rsid w:val="00D43244"/>
    <w:rsid w:val="00D506A2"/>
    <w:rsid w:val="00D65DC3"/>
    <w:rsid w:val="00D66E43"/>
    <w:rsid w:val="00D70A49"/>
    <w:rsid w:val="00D80F7F"/>
    <w:rsid w:val="00D929F3"/>
    <w:rsid w:val="00D93978"/>
    <w:rsid w:val="00D94035"/>
    <w:rsid w:val="00D946C1"/>
    <w:rsid w:val="00D97ABD"/>
    <w:rsid w:val="00DA5E4A"/>
    <w:rsid w:val="00DA68A9"/>
    <w:rsid w:val="00DB086B"/>
    <w:rsid w:val="00DC2C4F"/>
    <w:rsid w:val="00DD24BB"/>
    <w:rsid w:val="00DD3689"/>
    <w:rsid w:val="00E053AD"/>
    <w:rsid w:val="00E100CA"/>
    <w:rsid w:val="00E15B83"/>
    <w:rsid w:val="00E17A30"/>
    <w:rsid w:val="00E243A8"/>
    <w:rsid w:val="00E5275A"/>
    <w:rsid w:val="00E539AF"/>
    <w:rsid w:val="00E70A51"/>
    <w:rsid w:val="00E72D92"/>
    <w:rsid w:val="00E7317C"/>
    <w:rsid w:val="00E741FE"/>
    <w:rsid w:val="00E8031A"/>
    <w:rsid w:val="00E87347"/>
    <w:rsid w:val="00E909BD"/>
    <w:rsid w:val="00E91F4C"/>
    <w:rsid w:val="00E938CA"/>
    <w:rsid w:val="00EA1641"/>
    <w:rsid w:val="00EA42BF"/>
    <w:rsid w:val="00ED7178"/>
    <w:rsid w:val="00EE2C1E"/>
    <w:rsid w:val="00EE3DA1"/>
    <w:rsid w:val="00EF1298"/>
    <w:rsid w:val="00F06C7A"/>
    <w:rsid w:val="00F15D52"/>
    <w:rsid w:val="00F16448"/>
    <w:rsid w:val="00F16504"/>
    <w:rsid w:val="00F21ACC"/>
    <w:rsid w:val="00F42BC0"/>
    <w:rsid w:val="00F62E39"/>
    <w:rsid w:val="00F63F39"/>
    <w:rsid w:val="00F80102"/>
    <w:rsid w:val="00F81856"/>
    <w:rsid w:val="00F85D2B"/>
    <w:rsid w:val="00F876C9"/>
    <w:rsid w:val="00F902BB"/>
    <w:rsid w:val="00F93B1F"/>
    <w:rsid w:val="00FA0E9D"/>
    <w:rsid w:val="00FA128E"/>
    <w:rsid w:val="00FA6068"/>
    <w:rsid w:val="00FC3A52"/>
    <w:rsid w:val="00FC3DD4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CA6EE6"/>
  <w15:docId w15:val="{FE40BEEF-4D60-4D81-B5E6-83B1AAC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1E7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E7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E7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D1E73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D1E7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D1E73"/>
    <w:rPr>
      <w:rFonts w:ascii="Cambria" w:hAnsi="Cambria" w:cs="Times New Roman"/>
      <w:color w:val="243F60"/>
    </w:rPr>
  </w:style>
  <w:style w:type="paragraph" w:styleId="BodyText3">
    <w:name w:val="Body Text 3"/>
    <w:basedOn w:val="Normal"/>
    <w:link w:val="BodyText3Char"/>
    <w:uiPriority w:val="99"/>
    <w:rsid w:val="007D1E73"/>
    <w:pPr>
      <w:spacing w:after="0" w:line="240" w:lineRule="auto"/>
    </w:pPr>
    <w:rPr>
      <w:rFonts w:ascii="Times New Roman" w:hAnsi="Times New Roman"/>
      <w:color w:val="0000FF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D1E73"/>
    <w:rPr>
      <w:rFonts w:ascii="Times New Roman" w:hAnsi="Times New Roman" w:cs="Times New Roman"/>
      <w:color w:val="0000F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D1E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1E73"/>
    <w:rPr>
      <w:rFonts w:ascii="Calibri" w:eastAsia="Times New Roman" w:hAnsi="Calibri" w:cs="Times New Roman"/>
    </w:rPr>
  </w:style>
  <w:style w:type="paragraph" w:styleId="EnvelopeReturn">
    <w:name w:val="envelope return"/>
    <w:basedOn w:val="Normal"/>
    <w:uiPriority w:val="99"/>
    <w:rsid w:val="007D1E73"/>
    <w:pPr>
      <w:spacing w:after="0" w:line="240" w:lineRule="auto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FD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E8031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E8031A"/>
    <w:rPr>
      <w:b/>
      <w:bCs/>
    </w:rPr>
  </w:style>
  <w:style w:type="character" w:styleId="Hyperlink">
    <w:name w:val="Hyperlink"/>
    <w:basedOn w:val="DefaultParagraphFont"/>
    <w:uiPriority w:val="99"/>
    <w:unhideWhenUsed/>
    <w:rsid w:val="00E803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562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5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22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3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2AA6"/>
    <w:pPr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942F-D62F-431C-899B-28229E26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Baird</dc:creator>
  <cp:lastModifiedBy>Marta Sullivan</cp:lastModifiedBy>
  <cp:revision>2</cp:revision>
  <cp:lastPrinted>2021-10-15T15:08:00Z</cp:lastPrinted>
  <dcterms:created xsi:type="dcterms:W3CDTF">2023-07-18T19:43:00Z</dcterms:created>
  <dcterms:modified xsi:type="dcterms:W3CDTF">2023-07-18T19:43:00Z</dcterms:modified>
</cp:coreProperties>
</file>